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5"/>
        <w:gridCol w:w="1957"/>
        <w:gridCol w:w="4536"/>
        <w:gridCol w:w="7513"/>
      </w:tblGrid>
      <w:tr w:rsidR="009B461E" w:rsidRPr="007401B3" w:rsidTr="00844865">
        <w:trPr>
          <w:cantSplit/>
          <w:trHeight w:val="559"/>
        </w:trPr>
        <w:tc>
          <w:tcPr>
            <w:tcW w:w="595" w:type="dxa"/>
            <w:shd w:val="clear" w:color="auto" w:fill="auto"/>
            <w:vAlign w:val="center"/>
            <w:hideMark/>
          </w:tcPr>
          <w:p w:rsidR="009B461E" w:rsidRPr="0090012D" w:rsidRDefault="009B461E" w:rsidP="003273A1">
            <w:pPr>
              <w:widowControl/>
              <w:jc w:val="center"/>
              <w:rPr>
                <w:rFonts w:asciiTheme="minorEastAsia" w:hAnsiTheme="minorEastAsia" w:cs="新細明體"/>
                <w:color w:val="000000"/>
                <w:kern w:val="0"/>
                <w:szCs w:val="24"/>
              </w:rPr>
            </w:pPr>
            <w:r w:rsidRPr="007401B3">
              <w:rPr>
                <w:rFonts w:asciiTheme="minorEastAsia" w:hAnsiTheme="minorEastAsia" w:cs="新細明體" w:hint="eastAsia"/>
                <w:color w:val="000000"/>
                <w:kern w:val="0"/>
                <w:szCs w:val="24"/>
              </w:rPr>
              <w:t>主題</w:t>
            </w:r>
          </w:p>
        </w:tc>
        <w:tc>
          <w:tcPr>
            <w:tcW w:w="1957" w:type="dxa"/>
            <w:shd w:val="clear" w:color="auto" w:fill="auto"/>
            <w:vAlign w:val="center"/>
            <w:hideMark/>
          </w:tcPr>
          <w:p w:rsidR="009B461E" w:rsidRPr="007401B3" w:rsidRDefault="009B461E" w:rsidP="00B14869">
            <w:pPr>
              <w:widowControl/>
              <w:jc w:val="center"/>
              <w:rPr>
                <w:rFonts w:asciiTheme="minorEastAsia" w:hAnsiTheme="minorEastAsia" w:cs="新細明體"/>
                <w:color w:val="000000"/>
                <w:kern w:val="0"/>
                <w:szCs w:val="24"/>
              </w:rPr>
            </w:pPr>
            <w:r w:rsidRPr="007401B3">
              <w:rPr>
                <w:rFonts w:asciiTheme="minorEastAsia" w:hAnsiTheme="minorEastAsia" w:cs="新細明體" w:hint="eastAsia"/>
                <w:color w:val="000000"/>
                <w:kern w:val="0"/>
                <w:szCs w:val="24"/>
              </w:rPr>
              <w:t>年級</w:t>
            </w:r>
          </w:p>
        </w:tc>
        <w:tc>
          <w:tcPr>
            <w:tcW w:w="12049" w:type="dxa"/>
            <w:gridSpan w:val="2"/>
            <w:shd w:val="clear" w:color="auto" w:fill="auto"/>
            <w:vAlign w:val="center"/>
            <w:hideMark/>
          </w:tcPr>
          <w:p w:rsidR="009B461E" w:rsidRPr="00326EB6" w:rsidRDefault="00326EB6" w:rsidP="009B461E">
            <w:pPr>
              <w:widowControl/>
              <w:jc w:val="center"/>
              <w:rPr>
                <w:rFonts w:asciiTheme="minorEastAsia" w:hAnsiTheme="minorEastAsia" w:cs="新細明體"/>
                <w:color w:val="000000"/>
                <w:kern w:val="0"/>
                <w:sz w:val="32"/>
                <w:szCs w:val="32"/>
              </w:rPr>
            </w:pPr>
            <w:r w:rsidRPr="00326EB6">
              <w:rPr>
                <w:rFonts w:asciiTheme="minorEastAsia" w:hAnsiTheme="minorEastAsia" w:cs="新細明體" w:hint="eastAsia"/>
                <w:color w:val="000000"/>
                <w:kern w:val="0"/>
                <w:sz w:val="32"/>
                <w:szCs w:val="32"/>
              </w:rPr>
              <w:t>健康促進 藝文競賽 簡章</w:t>
            </w:r>
            <w:r w:rsidR="009B461E" w:rsidRPr="00326EB6">
              <w:rPr>
                <w:rFonts w:asciiTheme="minorEastAsia" w:hAnsiTheme="minorEastAsia" w:cs="新細明體" w:hint="eastAsia"/>
                <w:color w:val="000000"/>
                <w:kern w:val="0"/>
                <w:sz w:val="32"/>
                <w:szCs w:val="32"/>
              </w:rPr>
              <w:t>內容</w:t>
            </w:r>
            <w:r w:rsidRPr="00326EB6">
              <w:rPr>
                <w:rFonts w:asciiTheme="minorEastAsia" w:hAnsiTheme="minorEastAsia" w:cs="新細明體" w:hint="eastAsia"/>
                <w:color w:val="000000"/>
                <w:kern w:val="0"/>
                <w:sz w:val="32"/>
                <w:szCs w:val="32"/>
              </w:rPr>
              <w:t>說明</w:t>
            </w:r>
          </w:p>
        </w:tc>
      </w:tr>
      <w:tr w:rsidR="00B14869" w:rsidRPr="00BC4692" w:rsidTr="00844865">
        <w:trPr>
          <w:trHeight w:val="557"/>
        </w:trPr>
        <w:tc>
          <w:tcPr>
            <w:tcW w:w="595" w:type="dxa"/>
            <w:vMerge w:val="restart"/>
            <w:shd w:val="clear" w:color="auto" w:fill="auto"/>
            <w:textDirection w:val="tbRlV"/>
            <w:vAlign w:val="center"/>
          </w:tcPr>
          <w:p w:rsidR="00B14869" w:rsidRPr="007401B3" w:rsidRDefault="00B14869" w:rsidP="0090012D">
            <w:pPr>
              <w:ind w:left="113" w:right="113"/>
              <w:jc w:val="center"/>
              <w:rPr>
                <w:rFonts w:asciiTheme="minorEastAsia" w:hAnsiTheme="minorEastAsia" w:cs="新細明體"/>
                <w:kern w:val="0"/>
                <w:szCs w:val="24"/>
              </w:rPr>
            </w:pPr>
            <w:r w:rsidRPr="007401B3">
              <w:rPr>
                <w:rFonts w:asciiTheme="minorEastAsia" w:hAnsiTheme="minorEastAsia" w:cs="新細明體" w:hint="eastAsia"/>
                <w:kern w:val="0"/>
                <w:szCs w:val="24"/>
              </w:rPr>
              <w:t>視力保健</w:t>
            </w:r>
          </w:p>
        </w:tc>
        <w:tc>
          <w:tcPr>
            <w:tcW w:w="1957" w:type="dxa"/>
            <w:shd w:val="clear" w:color="auto" w:fill="auto"/>
            <w:vAlign w:val="center"/>
          </w:tcPr>
          <w:p w:rsidR="00844865" w:rsidRPr="00326EB6" w:rsidRDefault="00B14869" w:rsidP="00326EB6">
            <w:pPr>
              <w:widowControl/>
              <w:jc w:val="center"/>
              <w:rPr>
                <w:rFonts w:asciiTheme="minorEastAsia" w:hAnsiTheme="minorEastAsia" w:cs="新細明體" w:hint="eastAsia"/>
                <w:kern w:val="0"/>
                <w:szCs w:val="24"/>
              </w:rPr>
            </w:pPr>
            <w:r>
              <w:rPr>
                <w:rFonts w:asciiTheme="minorEastAsia" w:hAnsiTheme="minorEastAsia" w:cs="新細明體"/>
                <w:kern w:val="0"/>
                <w:szCs w:val="24"/>
              </w:rPr>
              <w:t>一年級</w:t>
            </w:r>
            <w:r w:rsidR="00326EB6">
              <w:rPr>
                <w:rFonts w:asciiTheme="minorEastAsia" w:hAnsiTheme="minorEastAsia" w:cs="新細明體" w:hint="eastAsia"/>
                <w:kern w:val="0"/>
                <w:szCs w:val="24"/>
              </w:rPr>
              <w:t>、二</w:t>
            </w:r>
            <w:r w:rsidR="00326EB6">
              <w:rPr>
                <w:rFonts w:asciiTheme="minorEastAsia" w:hAnsiTheme="minorEastAsia" w:cs="新細明體"/>
                <w:kern w:val="0"/>
                <w:szCs w:val="24"/>
              </w:rPr>
              <w:t>年級</w:t>
            </w:r>
          </w:p>
        </w:tc>
        <w:tc>
          <w:tcPr>
            <w:tcW w:w="4536" w:type="dxa"/>
            <w:shd w:val="clear" w:color="auto" w:fill="auto"/>
            <w:vAlign w:val="center"/>
          </w:tcPr>
          <w:p w:rsidR="00B14869" w:rsidRPr="00B14869" w:rsidRDefault="009B461E" w:rsidP="00326EB6">
            <w:pPr>
              <w:pStyle w:val="a3"/>
              <w:widowControl/>
              <w:ind w:leftChars="0" w:left="256"/>
              <w:jc w:val="both"/>
              <w:rPr>
                <w:rFonts w:asciiTheme="minorEastAsia" w:hAnsiTheme="minorEastAsia" w:cs="新細明體"/>
                <w:kern w:val="0"/>
                <w:szCs w:val="24"/>
              </w:rPr>
            </w:pPr>
            <w:r>
              <w:rPr>
                <w:rFonts w:asciiTheme="minorEastAsia" w:hAnsiTheme="minorEastAsia" w:cs="新細明體" w:hint="eastAsia"/>
                <w:kern w:val="0"/>
                <w:szCs w:val="24"/>
              </w:rPr>
              <w:t>護眼行動</w:t>
            </w:r>
            <w:r w:rsidR="00326EB6">
              <w:rPr>
                <w:rFonts w:asciiTheme="minorEastAsia" w:hAnsiTheme="minorEastAsia" w:cs="新細明體" w:hint="eastAsia"/>
                <w:kern w:val="0"/>
                <w:szCs w:val="24"/>
              </w:rPr>
              <w:t>學習單</w:t>
            </w:r>
          </w:p>
        </w:tc>
        <w:tc>
          <w:tcPr>
            <w:tcW w:w="7513" w:type="dxa"/>
            <w:shd w:val="clear" w:color="auto" w:fill="auto"/>
            <w:vAlign w:val="center"/>
          </w:tcPr>
          <w:p w:rsidR="00BC4692" w:rsidRPr="00BC4692" w:rsidRDefault="00326EB6" w:rsidP="009B461E">
            <w:pPr>
              <w:pStyle w:val="a3"/>
              <w:widowControl/>
              <w:numPr>
                <w:ilvl w:val="0"/>
                <w:numId w:val="23"/>
              </w:numPr>
              <w:ind w:leftChars="0" w:left="255" w:hanging="255"/>
              <w:jc w:val="both"/>
              <w:rPr>
                <w:rFonts w:asciiTheme="minorEastAsia" w:hAnsiTheme="minorEastAsia" w:cs="新細明體"/>
                <w:kern w:val="0"/>
                <w:szCs w:val="24"/>
              </w:rPr>
            </w:pPr>
            <w:r>
              <w:rPr>
                <w:rFonts w:asciiTheme="minorEastAsia" w:hAnsiTheme="minorEastAsia" w:cs="新細明體" w:hint="eastAsia"/>
                <w:kern w:val="0"/>
                <w:szCs w:val="24"/>
              </w:rPr>
              <w:t>完成這本手冊，小朋友可將摸彩券交回學務處參加抽獎喔！</w:t>
            </w:r>
          </w:p>
        </w:tc>
      </w:tr>
      <w:tr w:rsidR="00B14869" w:rsidRPr="007401B3" w:rsidTr="00844865">
        <w:trPr>
          <w:trHeight w:val="2377"/>
        </w:trPr>
        <w:tc>
          <w:tcPr>
            <w:tcW w:w="595" w:type="dxa"/>
            <w:vMerge/>
            <w:shd w:val="clear" w:color="auto" w:fill="auto"/>
            <w:textDirection w:val="tbRlV"/>
            <w:vAlign w:val="center"/>
            <w:hideMark/>
          </w:tcPr>
          <w:p w:rsidR="00B14869" w:rsidRPr="007401B3" w:rsidRDefault="00B14869" w:rsidP="0090012D">
            <w:pPr>
              <w:widowControl/>
              <w:ind w:left="113" w:right="113"/>
              <w:jc w:val="center"/>
              <w:rPr>
                <w:rFonts w:asciiTheme="minorEastAsia" w:hAnsiTheme="minorEastAsia" w:cs="新細明體"/>
                <w:kern w:val="0"/>
                <w:szCs w:val="24"/>
              </w:rPr>
            </w:pPr>
          </w:p>
        </w:tc>
        <w:tc>
          <w:tcPr>
            <w:tcW w:w="1957" w:type="dxa"/>
            <w:shd w:val="clear" w:color="auto" w:fill="auto"/>
            <w:vAlign w:val="center"/>
            <w:hideMark/>
          </w:tcPr>
          <w:p w:rsidR="00B14869" w:rsidRDefault="006B607C" w:rsidP="003B53FF">
            <w:pPr>
              <w:widowControl/>
              <w:jc w:val="center"/>
              <w:rPr>
                <w:rFonts w:asciiTheme="minorEastAsia" w:hAnsiTheme="minorEastAsia" w:cs="新細明體"/>
                <w:kern w:val="0"/>
                <w:szCs w:val="24"/>
              </w:rPr>
            </w:pPr>
            <w:r>
              <w:rPr>
                <w:rFonts w:asciiTheme="minorEastAsia" w:hAnsiTheme="minorEastAsia" w:cs="新細明體"/>
                <w:kern w:val="0"/>
                <w:szCs w:val="24"/>
              </w:rPr>
              <w:t>三年級</w:t>
            </w:r>
          </w:p>
          <w:p w:rsidR="00844865" w:rsidRPr="007401B3" w:rsidRDefault="00844865" w:rsidP="003B53FF">
            <w:pPr>
              <w:widowControl/>
              <w:jc w:val="center"/>
              <w:rPr>
                <w:rFonts w:asciiTheme="minorEastAsia" w:hAnsiTheme="minorEastAsia" w:cs="新細明體"/>
                <w:kern w:val="0"/>
                <w:szCs w:val="24"/>
              </w:rPr>
            </w:pPr>
            <w:r w:rsidRPr="00844865">
              <w:rPr>
                <w:rFonts w:asciiTheme="minorEastAsia" w:hAnsiTheme="minorEastAsia" w:cs="新細明體" w:hint="eastAsia"/>
                <w:kern w:val="0"/>
                <w:sz w:val="20"/>
                <w:szCs w:val="20"/>
              </w:rPr>
              <w:t>每班交</w:t>
            </w:r>
            <w:r w:rsidR="000D2B1E">
              <w:rPr>
                <w:rFonts w:asciiTheme="minorEastAsia" w:hAnsiTheme="minorEastAsia" w:cs="新細明體" w:hint="eastAsia"/>
                <w:kern w:val="0"/>
                <w:sz w:val="20"/>
                <w:szCs w:val="20"/>
              </w:rPr>
              <w:t>2</w:t>
            </w:r>
            <w:r w:rsidRPr="00844865">
              <w:rPr>
                <w:rFonts w:asciiTheme="minorEastAsia" w:hAnsiTheme="minorEastAsia" w:cs="新細明體" w:hint="eastAsia"/>
                <w:kern w:val="0"/>
                <w:sz w:val="20"/>
                <w:szCs w:val="20"/>
              </w:rPr>
              <w:t>份優良作品</w:t>
            </w:r>
          </w:p>
        </w:tc>
        <w:tc>
          <w:tcPr>
            <w:tcW w:w="4536" w:type="dxa"/>
            <w:shd w:val="clear" w:color="auto" w:fill="auto"/>
            <w:vAlign w:val="center"/>
            <w:hideMark/>
          </w:tcPr>
          <w:p w:rsidR="00B14869" w:rsidRPr="00326EB6" w:rsidRDefault="0029547B" w:rsidP="00326EB6">
            <w:pPr>
              <w:widowControl/>
              <w:jc w:val="both"/>
              <w:rPr>
                <w:rFonts w:asciiTheme="minorEastAsia" w:hAnsiTheme="minorEastAsia" w:cs="新細明體"/>
                <w:kern w:val="0"/>
                <w:szCs w:val="24"/>
              </w:rPr>
            </w:pPr>
            <w:r>
              <w:rPr>
                <w:rFonts w:asciiTheme="minorEastAsia" w:hAnsiTheme="minorEastAsia" w:cs="新細明體" w:hint="eastAsia"/>
                <w:kern w:val="0"/>
                <w:szCs w:val="24"/>
              </w:rPr>
              <w:t>1</w:t>
            </w:r>
            <w:r w:rsidR="00326EB6" w:rsidRPr="00326EB6">
              <w:rPr>
                <w:rFonts w:asciiTheme="minorEastAsia" w:hAnsiTheme="minorEastAsia" w:cs="新細明體" w:hint="eastAsia"/>
                <w:kern w:val="0"/>
                <w:szCs w:val="24"/>
              </w:rPr>
              <w:t>.</w:t>
            </w:r>
            <w:r w:rsidR="00B14869" w:rsidRPr="00326EB6">
              <w:rPr>
                <w:rFonts w:asciiTheme="minorEastAsia" w:hAnsiTheme="minorEastAsia" w:cs="新細明體" w:hint="eastAsia"/>
                <w:kern w:val="0"/>
                <w:szCs w:val="24"/>
              </w:rPr>
              <w:t>用眼3010。</w:t>
            </w:r>
          </w:p>
          <w:p w:rsidR="00B14869" w:rsidRPr="00326EB6" w:rsidRDefault="00326EB6" w:rsidP="00326EB6">
            <w:pPr>
              <w:widowControl/>
              <w:jc w:val="both"/>
              <w:rPr>
                <w:rFonts w:asciiTheme="minorEastAsia" w:hAnsiTheme="minorEastAsia" w:cs="新細明體"/>
                <w:kern w:val="0"/>
                <w:szCs w:val="24"/>
              </w:rPr>
            </w:pPr>
            <w:r w:rsidRPr="00326EB6">
              <w:rPr>
                <w:rFonts w:asciiTheme="minorEastAsia" w:hAnsiTheme="minorEastAsia" w:cs="新細明體" w:hint="eastAsia"/>
                <w:kern w:val="0"/>
                <w:szCs w:val="24"/>
              </w:rPr>
              <w:t>2.</w:t>
            </w:r>
            <w:r w:rsidR="00B14869" w:rsidRPr="00326EB6">
              <w:rPr>
                <w:rFonts w:asciiTheme="minorEastAsia" w:hAnsiTheme="minorEastAsia" w:cs="新細明體" w:hint="eastAsia"/>
                <w:kern w:val="0"/>
                <w:szCs w:val="24"/>
              </w:rPr>
              <w:t>戶外時間120。</w:t>
            </w:r>
          </w:p>
          <w:p w:rsidR="00B14869" w:rsidRPr="00326EB6" w:rsidRDefault="00326EB6" w:rsidP="00326EB6">
            <w:pPr>
              <w:widowControl/>
              <w:jc w:val="both"/>
              <w:rPr>
                <w:rFonts w:asciiTheme="minorEastAsia" w:hAnsiTheme="minorEastAsia" w:cs="新細明體"/>
                <w:kern w:val="0"/>
                <w:szCs w:val="24"/>
              </w:rPr>
            </w:pPr>
            <w:r w:rsidRPr="00326EB6">
              <w:rPr>
                <w:rFonts w:asciiTheme="minorEastAsia" w:hAnsiTheme="minorEastAsia" w:cs="新細明體" w:hint="eastAsia"/>
                <w:kern w:val="0"/>
                <w:szCs w:val="24"/>
              </w:rPr>
              <w:t>3.</w:t>
            </w:r>
            <w:r w:rsidR="00B14869" w:rsidRPr="00326EB6">
              <w:rPr>
                <w:rFonts w:asciiTheme="minorEastAsia" w:hAnsiTheme="minorEastAsia" w:cs="新細明體" w:hint="eastAsia"/>
                <w:kern w:val="0"/>
                <w:szCs w:val="24"/>
              </w:rPr>
              <w:t>3C小於1。</w:t>
            </w:r>
          </w:p>
          <w:p w:rsidR="00B14869" w:rsidRPr="00326EB6" w:rsidRDefault="00326EB6" w:rsidP="00326EB6">
            <w:pPr>
              <w:widowControl/>
              <w:jc w:val="both"/>
              <w:rPr>
                <w:rFonts w:asciiTheme="minorEastAsia" w:hAnsiTheme="minorEastAsia" w:cs="新細明體"/>
                <w:kern w:val="0"/>
                <w:szCs w:val="24"/>
              </w:rPr>
            </w:pPr>
            <w:r w:rsidRPr="00326EB6">
              <w:rPr>
                <w:rFonts w:asciiTheme="minorEastAsia" w:hAnsiTheme="minorEastAsia" w:cs="新細明體" w:hint="eastAsia"/>
                <w:kern w:val="0"/>
                <w:szCs w:val="24"/>
              </w:rPr>
              <w:t>4.</w:t>
            </w:r>
            <w:r w:rsidR="00B14869" w:rsidRPr="00326EB6">
              <w:rPr>
                <w:rFonts w:asciiTheme="minorEastAsia" w:hAnsiTheme="minorEastAsia" w:cs="新細明體" w:hint="eastAsia"/>
                <w:kern w:val="0"/>
                <w:szCs w:val="24"/>
              </w:rPr>
              <w:t>定期就醫追蹤。</w:t>
            </w:r>
          </w:p>
        </w:tc>
        <w:tc>
          <w:tcPr>
            <w:tcW w:w="7513" w:type="dxa"/>
            <w:shd w:val="clear" w:color="auto" w:fill="auto"/>
            <w:vAlign w:val="center"/>
            <w:hideMark/>
          </w:tcPr>
          <w:p w:rsidR="00B14869" w:rsidRPr="007401B3" w:rsidRDefault="00B14869" w:rsidP="00BC4692">
            <w:pPr>
              <w:pStyle w:val="a3"/>
              <w:widowControl/>
              <w:numPr>
                <w:ilvl w:val="0"/>
                <w:numId w:val="22"/>
              </w:numPr>
              <w:ind w:leftChars="0" w:left="277" w:hanging="277"/>
              <w:jc w:val="both"/>
              <w:rPr>
                <w:rFonts w:asciiTheme="minorEastAsia" w:hAnsiTheme="minorEastAsia" w:cs="新細明體"/>
                <w:kern w:val="0"/>
                <w:szCs w:val="24"/>
              </w:rPr>
            </w:pPr>
            <w:r w:rsidRPr="007401B3">
              <w:rPr>
                <w:rFonts w:asciiTheme="minorEastAsia" w:hAnsiTheme="minorEastAsia" w:cs="新細明體" w:hint="eastAsia"/>
                <w:kern w:val="0"/>
                <w:szCs w:val="24"/>
              </w:rPr>
              <w:t>四格創意貼圖。</w:t>
            </w:r>
          </w:p>
          <w:p w:rsidR="00B14869" w:rsidRPr="007401B3" w:rsidRDefault="00B14869" w:rsidP="00BC4692">
            <w:pPr>
              <w:pStyle w:val="a3"/>
              <w:widowControl/>
              <w:numPr>
                <w:ilvl w:val="0"/>
                <w:numId w:val="22"/>
              </w:numPr>
              <w:ind w:leftChars="0" w:left="277" w:hanging="277"/>
              <w:jc w:val="both"/>
              <w:rPr>
                <w:rFonts w:asciiTheme="minorEastAsia" w:hAnsiTheme="minorEastAsia" w:cs="新細明體"/>
                <w:kern w:val="0"/>
                <w:szCs w:val="24"/>
              </w:rPr>
            </w:pPr>
            <w:r w:rsidRPr="007401B3">
              <w:rPr>
                <w:rFonts w:asciiTheme="minorEastAsia" w:hAnsiTheme="minorEastAsia" w:cs="新細明體" w:hint="eastAsia"/>
                <w:kern w:val="0"/>
                <w:szCs w:val="24"/>
              </w:rPr>
              <w:t>8K圖畫紙。</w:t>
            </w:r>
          </w:p>
          <w:p w:rsidR="00B14869" w:rsidRPr="007401B3" w:rsidRDefault="00B14869" w:rsidP="00BC4692">
            <w:pPr>
              <w:pStyle w:val="a3"/>
              <w:widowControl/>
              <w:numPr>
                <w:ilvl w:val="0"/>
                <w:numId w:val="22"/>
              </w:numPr>
              <w:ind w:leftChars="0" w:left="277" w:hanging="277"/>
              <w:jc w:val="both"/>
              <w:rPr>
                <w:rFonts w:asciiTheme="minorEastAsia" w:hAnsiTheme="minorEastAsia" w:cs="新細明體"/>
                <w:kern w:val="0"/>
                <w:szCs w:val="24"/>
              </w:rPr>
            </w:pPr>
            <w:r w:rsidRPr="007401B3">
              <w:rPr>
                <w:rFonts w:asciiTheme="minorEastAsia" w:hAnsiTheme="minorEastAsia" w:cs="新細明體" w:hint="eastAsia"/>
                <w:kern w:val="0"/>
                <w:szCs w:val="24"/>
              </w:rPr>
              <w:t>每個主題皆設計一個貼圖，共四個貼圖。</w:t>
            </w:r>
          </w:p>
          <w:p w:rsidR="00B14869" w:rsidRPr="007401B3" w:rsidRDefault="00B14869" w:rsidP="00BC4692">
            <w:pPr>
              <w:pStyle w:val="a3"/>
              <w:widowControl/>
              <w:numPr>
                <w:ilvl w:val="0"/>
                <w:numId w:val="22"/>
              </w:numPr>
              <w:ind w:leftChars="0" w:left="277" w:hanging="277"/>
              <w:jc w:val="both"/>
              <w:rPr>
                <w:rFonts w:asciiTheme="minorEastAsia" w:hAnsiTheme="minorEastAsia" w:cs="新細明體"/>
                <w:kern w:val="0"/>
                <w:szCs w:val="24"/>
              </w:rPr>
            </w:pPr>
            <w:r w:rsidRPr="007401B3">
              <w:rPr>
                <w:rFonts w:asciiTheme="minorEastAsia" w:hAnsiTheme="minorEastAsia" w:cs="新細明體" w:hint="eastAsia"/>
                <w:kern w:val="0"/>
                <w:szCs w:val="24"/>
              </w:rPr>
              <w:t>貼圖內文字可自行構思。</w:t>
            </w:r>
          </w:p>
          <w:p w:rsidR="00B14869" w:rsidRPr="007401B3" w:rsidRDefault="00B14869" w:rsidP="00BC4692">
            <w:pPr>
              <w:pStyle w:val="a3"/>
              <w:widowControl/>
              <w:numPr>
                <w:ilvl w:val="0"/>
                <w:numId w:val="22"/>
              </w:numPr>
              <w:ind w:leftChars="0" w:left="277" w:hanging="277"/>
              <w:jc w:val="both"/>
              <w:rPr>
                <w:rFonts w:asciiTheme="minorEastAsia" w:hAnsiTheme="minorEastAsia" w:cs="新細明體"/>
                <w:kern w:val="0"/>
                <w:szCs w:val="24"/>
              </w:rPr>
            </w:pPr>
            <w:r w:rsidRPr="007401B3">
              <w:rPr>
                <w:rFonts w:asciiTheme="minorEastAsia" w:hAnsiTheme="minorEastAsia" w:cs="新細明體" w:hint="eastAsia"/>
                <w:kern w:val="0"/>
                <w:szCs w:val="24"/>
              </w:rPr>
              <w:t>彩色繪圖或黑白繪圖不拘。</w:t>
            </w:r>
          </w:p>
          <w:p w:rsidR="00B14869" w:rsidRPr="007401B3" w:rsidRDefault="00B14869" w:rsidP="00BC4692">
            <w:pPr>
              <w:pStyle w:val="a3"/>
              <w:widowControl/>
              <w:numPr>
                <w:ilvl w:val="0"/>
                <w:numId w:val="22"/>
              </w:numPr>
              <w:ind w:leftChars="0" w:left="277" w:hanging="277"/>
              <w:jc w:val="both"/>
              <w:rPr>
                <w:rFonts w:asciiTheme="minorEastAsia" w:hAnsiTheme="minorEastAsia" w:cs="新細明體"/>
                <w:kern w:val="0"/>
                <w:szCs w:val="24"/>
              </w:rPr>
            </w:pPr>
            <w:r w:rsidRPr="007401B3">
              <w:rPr>
                <w:rFonts w:asciiTheme="minorEastAsia" w:hAnsiTheme="minorEastAsia" w:cs="新細明體" w:hint="eastAsia"/>
                <w:kern w:val="0"/>
                <w:szCs w:val="24"/>
              </w:rPr>
              <w:t>一個貼圖大小約15x13cm。</w:t>
            </w:r>
          </w:p>
        </w:tc>
      </w:tr>
      <w:tr w:rsidR="007A0AA1" w:rsidRPr="007401B3" w:rsidTr="00844865">
        <w:trPr>
          <w:cantSplit/>
          <w:trHeight w:val="2659"/>
        </w:trPr>
        <w:tc>
          <w:tcPr>
            <w:tcW w:w="595" w:type="dxa"/>
            <w:shd w:val="clear" w:color="auto" w:fill="auto"/>
            <w:textDirection w:val="tbRlV"/>
            <w:vAlign w:val="center"/>
            <w:hideMark/>
          </w:tcPr>
          <w:p w:rsidR="007A0AA1" w:rsidRPr="007401B3" w:rsidRDefault="007A0AA1" w:rsidP="0090012D">
            <w:pPr>
              <w:widowControl/>
              <w:ind w:left="113" w:right="113"/>
              <w:jc w:val="center"/>
              <w:rPr>
                <w:rFonts w:asciiTheme="minorEastAsia" w:hAnsiTheme="minorEastAsia" w:cs="新細明體"/>
                <w:color w:val="000000"/>
                <w:kern w:val="0"/>
                <w:szCs w:val="24"/>
              </w:rPr>
            </w:pPr>
            <w:r w:rsidRPr="007401B3">
              <w:rPr>
                <w:rFonts w:asciiTheme="minorEastAsia" w:hAnsiTheme="minorEastAsia" w:cs="新細明體" w:hint="eastAsia"/>
                <w:color w:val="000000"/>
                <w:kern w:val="0"/>
                <w:szCs w:val="24"/>
              </w:rPr>
              <w:t>口腔衛生</w:t>
            </w:r>
          </w:p>
        </w:tc>
        <w:tc>
          <w:tcPr>
            <w:tcW w:w="1957" w:type="dxa"/>
            <w:shd w:val="clear" w:color="auto" w:fill="auto"/>
            <w:vAlign w:val="center"/>
            <w:hideMark/>
          </w:tcPr>
          <w:p w:rsidR="007A0AA1" w:rsidRDefault="00326EB6" w:rsidP="003B53FF">
            <w:pPr>
              <w:widowControl/>
              <w:jc w:val="center"/>
              <w:rPr>
                <w:rFonts w:asciiTheme="minorEastAsia" w:hAnsiTheme="minorEastAsia" w:cs="新細明體"/>
                <w:color w:val="000000"/>
                <w:kern w:val="0"/>
                <w:szCs w:val="24"/>
              </w:rPr>
            </w:pPr>
            <w:r>
              <w:rPr>
                <w:rFonts w:asciiTheme="minorEastAsia" w:hAnsiTheme="minorEastAsia" w:cs="新細明體" w:hint="eastAsia"/>
                <w:color w:val="000000"/>
                <w:kern w:val="0"/>
                <w:szCs w:val="24"/>
              </w:rPr>
              <w:t>四</w:t>
            </w:r>
            <w:r w:rsidR="006B607C">
              <w:rPr>
                <w:rFonts w:asciiTheme="minorEastAsia" w:hAnsiTheme="minorEastAsia" w:cs="新細明體"/>
                <w:color w:val="000000"/>
                <w:kern w:val="0"/>
                <w:szCs w:val="24"/>
              </w:rPr>
              <w:t>年級</w:t>
            </w:r>
          </w:p>
          <w:p w:rsidR="00844865" w:rsidRPr="007401B3" w:rsidRDefault="00844865" w:rsidP="003B53FF">
            <w:pPr>
              <w:widowControl/>
              <w:jc w:val="center"/>
              <w:rPr>
                <w:rFonts w:asciiTheme="minorEastAsia" w:hAnsiTheme="minorEastAsia" w:cs="新細明體"/>
                <w:color w:val="000000"/>
                <w:kern w:val="0"/>
                <w:szCs w:val="24"/>
              </w:rPr>
            </w:pPr>
            <w:r w:rsidRPr="00844865">
              <w:rPr>
                <w:rFonts w:asciiTheme="minorEastAsia" w:hAnsiTheme="minorEastAsia" w:cs="新細明體" w:hint="eastAsia"/>
                <w:kern w:val="0"/>
                <w:sz w:val="20"/>
                <w:szCs w:val="20"/>
              </w:rPr>
              <w:t>每班交</w:t>
            </w:r>
            <w:r w:rsidR="000D2B1E">
              <w:rPr>
                <w:rFonts w:asciiTheme="minorEastAsia" w:hAnsiTheme="minorEastAsia" w:cs="新細明體" w:hint="eastAsia"/>
                <w:kern w:val="0"/>
                <w:sz w:val="20"/>
                <w:szCs w:val="20"/>
              </w:rPr>
              <w:t>2</w:t>
            </w:r>
            <w:r w:rsidRPr="00844865">
              <w:rPr>
                <w:rFonts w:asciiTheme="minorEastAsia" w:hAnsiTheme="minorEastAsia" w:cs="新細明體" w:hint="eastAsia"/>
                <w:kern w:val="0"/>
                <w:sz w:val="20"/>
                <w:szCs w:val="20"/>
              </w:rPr>
              <w:t>份優良作品</w:t>
            </w:r>
          </w:p>
        </w:tc>
        <w:tc>
          <w:tcPr>
            <w:tcW w:w="4536" w:type="dxa"/>
            <w:shd w:val="clear" w:color="auto" w:fill="auto"/>
            <w:vAlign w:val="center"/>
            <w:hideMark/>
          </w:tcPr>
          <w:p w:rsidR="0029547B" w:rsidRPr="0029547B" w:rsidRDefault="0029547B" w:rsidP="0029547B">
            <w:pPr>
              <w:widowControl/>
              <w:jc w:val="both"/>
              <w:rPr>
                <w:rFonts w:asciiTheme="minorEastAsia" w:hAnsiTheme="minorEastAsia" w:cs="Arial" w:hint="eastAsia"/>
                <w:bCs/>
                <w:color w:val="000000"/>
                <w:szCs w:val="24"/>
              </w:rPr>
            </w:pPr>
          </w:p>
          <w:p w:rsidR="007A0AA1" w:rsidRPr="007401B3" w:rsidRDefault="007A0AA1" w:rsidP="003B53FF">
            <w:pPr>
              <w:pStyle w:val="a3"/>
              <w:widowControl/>
              <w:numPr>
                <w:ilvl w:val="0"/>
                <w:numId w:val="3"/>
              </w:numPr>
              <w:ind w:leftChars="0" w:left="251" w:hanging="251"/>
              <w:jc w:val="both"/>
              <w:rPr>
                <w:rFonts w:asciiTheme="minorEastAsia" w:hAnsiTheme="minorEastAsia" w:cs="Arial"/>
                <w:bCs/>
                <w:color w:val="000000"/>
                <w:szCs w:val="24"/>
              </w:rPr>
            </w:pPr>
            <w:r w:rsidRPr="007401B3">
              <w:rPr>
                <w:rFonts w:asciiTheme="minorEastAsia" w:hAnsiTheme="minorEastAsia" w:cs="Arial" w:hint="eastAsia"/>
                <w:bCs/>
                <w:color w:val="000000"/>
                <w:szCs w:val="24"/>
              </w:rPr>
              <w:t>餐後潔牙-使用牙線。</w:t>
            </w:r>
          </w:p>
          <w:p w:rsidR="007A0AA1" w:rsidRPr="007401B3" w:rsidRDefault="007A0AA1" w:rsidP="003B53FF">
            <w:pPr>
              <w:pStyle w:val="a3"/>
              <w:widowControl/>
              <w:numPr>
                <w:ilvl w:val="0"/>
                <w:numId w:val="3"/>
              </w:numPr>
              <w:ind w:leftChars="0" w:left="251" w:hanging="251"/>
              <w:jc w:val="both"/>
              <w:rPr>
                <w:rFonts w:asciiTheme="minorEastAsia" w:hAnsiTheme="minorEastAsia" w:cs="Arial"/>
                <w:bCs/>
                <w:color w:val="000000"/>
                <w:szCs w:val="24"/>
              </w:rPr>
            </w:pPr>
            <w:r w:rsidRPr="007401B3">
              <w:rPr>
                <w:rFonts w:asciiTheme="minorEastAsia" w:hAnsiTheme="minorEastAsia" w:cs="Arial" w:hint="eastAsia"/>
                <w:bCs/>
                <w:color w:val="000000"/>
                <w:szCs w:val="24"/>
              </w:rPr>
              <w:t>貝氏刷牙法配合1000ppm含氟牙膏。</w:t>
            </w:r>
          </w:p>
          <w:p w:rsidR="007A0AA1" w:rsidRPr="007401B3" w:rsidRDefault="007A0AA1" w:rsidP="003B53FF">
            <w:pPr>
              <w:pStyle w:val="a3"/>
              <w:widowControl/>
              <w:numPr>
                <w:ilvl w:val="0"/>
                <w:numId w:val="3"/>
              </w:numPr>
              <w:ind w:leftChars="0" w:left="251" w:hanging="251"/>
              <w:jc w:val="both"/>
              <w:rPr>
                <w:rFonts w:asciiTheme="minorEastAsia" w:hAnsiTheme="minorEastAsia" w:cs="Arial"/>
                <w:bCs/>
                <w:color w:val="000000"/>
                <w:szCs w:val="24"/>
              </w:rPr>
            </w:pPr>
            <w:r w:rsidRPr="007401B3">
              <w:rPr>
                <w:rFonts w:asciiTheme="minorEastAsia" w:hAnsiTheme="minorEastAsia" w:cs="Arial" w:hint="eastAsia"/>
                <w:bCs/>
                <w:color w:val="000000"/>
                <w:szCs w:val="24"/>
              </w:rPr>
              <w:t>第一大臼齒窩溝封填。</w:t>
            </w:r>
          </w:p>
          <w:p w:rsidR="007A0AA1" w:rsidRPr="007401B3" w:rsidRDefault="007A0AA1" w:rsidP="003B53FF">
            <w:pPr>
              <w:pStyle w:val="a3"/>
              <w:widowControl/>
              <w:numPr>
                <w:ilvl w:val="0"/>
                <w:numId w:val="3"/>
              </w:numPr>
              <w:ind w:leftChars="0" w:left="251" w:hanging="251"/>
              <w:jc w:val="both"/>
              <w:rPr>
                <w:rFonts w:asciiTheme="minorEastAsia" w:hAnsiTheme="minorEastAsia" w:cs="Arial"/>
                <w:bCs/>
                <w:color w:val="000000"/>
                <w:szCs w:val="24"/>
              </w:rPr>
            </w:pPr>
            <w:r w:rsidRPr="007401B3">
              <w:rPr>
                <w:rFonts w:asciiTheme="minorEastAsia" w:hAnsiTheme="minorEastAsia" w:cs="Arial" w:hint="eastAsia"/>
                <w:bCs/>
                <w:color w:val="000000"/>
                <w:szCs w:val="24"/>
              </w:rPr>
              <w:t>定期看牙醫。</w:t>
            </w:r>
          </w:p>
          <w:p w:rsidR="007A0AA1" w:rsidRPr="007401B3" w:rsidRDefault="007A0AA1" w:rsidP="003B53FF">
            <w:pPr>
              <w:pStyle w:val="a3"/>
              <w:widowControl/>
              <w:numPr>
                <w:ilvl w:val="0"/>
                <w:numId w:val="3"/>
              </w:numPr>
              <w:ind w:leftChars="0" w:left="251" w:hanging="251"/>
              <w:jc w:val="both"/>
              <w:rPr>
                <w:rFonts w:asciiTheme="minorEastAsia" w:hAnsiTheme="minorEastAsia" w:cs="Arial"/>
                <w:bCs/>
                <w:color w:val="000000"/>
                <w:szCs w:val="24"/>
              </w:rPr>
            </w:pPr>
            <w:r w:rsidRPr="007401B3">
              <w:rPr>
                <w:rFonts w:asciiTheme="minorEastAsia" w:hAnsiTheme="minorEastAsia" w:cs="Arial" w:hint="eastAsia"/>
                <w:bCs/>
                <w:color w:val="000000"/>
                <w:szCs w:val="24"/>
              </w:rPr>
              <w:t>不喝含糖飲料。</w:t>
            </w:r>
          </w:p>
          <w:p w:rsidR="007A0AA1" w:rsidRPr="007401B3" w:rsidRDefault="007A0AA1" w:rsidP="003B53FF">
            <w:pPr>
              <w:pStyle w:val="a3"/>
              <w:widowControl/>
              <w:numPr>
                <w:ilvl w:val="0"/>
                <w:numId w:val="3"/>
              </w:numPr>
              <w:ind w:leftChars="0" w:left="251" w:hanging="251"/>
              <w:jc w:val="both"/>
              <w:rPr>
                <w:rFonts w:asciiTheme="minorEastAsia" w:hAnsiTheme="minorEastAsia" w:cs="Arial"/>
                <w:bCs/>
                <w:color w:val="000000"/>
                <w:szCs w:val="24"/>
              </w:rPr>
            </w:pPr>
            <w:r w:rsidRPr="007401B3">
              <w:rPr>
                <w:rFonts w:asciiTheme="minorEastAsia" w:hAnsiTheme="minorEastAsia" w:cs="Arial" w:hint="eastAsia"/>
                <w:bCs/>
                <w:color w:val="000000"/>
                <w:szCs w:val="24"/>
              </w:rPr>
              <w:t>不吃零食。</w:t>
            </w:r>
            <w:bookmarkStart w:id="0" w:name="_GoBack"/>
            <w:bookmarkEnd w:id="0"/>
          </w:p>
          <w:p w:rsidR="007A0AA1" w:rsidRPr="007401B3" w:rsidRDefault="007A0AA1" w:rsidP="003B53FF">
            <w:pPr>
              <w:pStyle w:val="a3"/>
              <w:widowControl/>
              <w:numPr>
                <w:ilvl w:val="0"/>
                <w:numId w:val="3"/>
              </w:numPr>
              <w:ind w:leftChars="0" w:left="251" w:hanging="251"/>
              <w:jc w:val="both"/>
              <w:rPr>
                <w:rFonts w:asciiTheme="minorEastAsia" w:hAnsiTheme="minorEastAsia" w:cs="新細明體"/>
                <w:color w:val="000000"/>
                <w:kern w:val="0"/>
                <w:szCs w:val="24"/>
              </w:rPr>
            </w:pPr>
            <w:r w:rsidRPr="007401B3">
              <w:rPr>
                <w:rFonts w:asciiTheme="minorEastAsia" w:hAnsiTheme="minorEastAsia" w:cs="Arial" w:hint="eastAsia"/>
                <w:bCs/>
                <w:color w:val="000000"/>
                <w:szCs w:val="24"/>
              </w:rPr>
              <w:t>其他口腔保健內容。</w:t>
            </w:r>
          </w:p>
        </w:tc>
        <w:tc>
          <w:tcPr>
            <w:tcW w:w="7513" w:type="dxa"/>
            <w:shd w:val="clear" w:color="auto" w:fill="auto"/>
            <w:vAlign w:val="center"/>
            <w:hideMark/>
          </w:tcPr>
          <w:p w:rsidR="007A0AA1" w:rsidRPr="007401B3" w:rsidRDefault="007A0AA1" w:rsidP="003B53FF">
            <w:pPr>
              <w:pStyle w:val="a3"/>
              <w:widowControl/>
              <w:numPr>
                <w:ilvl w:val="0"/>
                <w:numId w:val="4"/>
              </w:numPr>
              <w:ind w:leftChars="0" w:left="259" w:hanging="259"/>
              <w:jc w:val="both"/>
              <w:rPr>
                <w:rFonts w:asciiTheme="minorEastAsia" w:hAnsiTheme="minorEastAsia" w:cs="新細明體"/>
                <w:kern w:val="0"/>
                <w:szCs w:val="24"/>
              </w:rPr>
            </w:pPr>
            <w:r w:rsidRPr="007401B3">
              <w:rPr>
                <w:rFonts w:asciiTheme="minorEastAsia" w:hAnsiTheme="minorEastAsia" w:cs="新細明體" w:hint="eastAsia"/>
                <w:kern w:val="0"/>
                <w:szCs w:val="24"/>
              </w:rPr>
              <w:t>四格創意貼圖。</w:t>
            </w:r>
          </w:p>
          <w:p w:rsidR="007A0AA1" w:rsidRPr="007401B3" w:rsidRDefault="007A0AA1" w:rsidP="003B53FF">
            <w:pPr>
              <w:pStyle w:val="a3"/>
              <w:widowControl/>
              <w:numPr>
                <w:ilvl w:val="0"/>
                <w:numId w:val="4"/>
              </w:numPr>
              <w:ind w:leftChars="0" w:left="259" w:hanging="259"/>
              <w:jc w:val="both"/>
              <w:rPr>
                <w:rFonts w:asciiTheme="minorEastAsia" w:hAnsiTheme="minorEastAsia" w:cs="新細明體"/>
                <w:kern w:val="0"/>
                <w:szCs w:val="24"/>
              </w:rPr>
            </w:pPr>
            <w:r w:rsidRPr="007401B3">
              <w:rPr>
                <w:rFonts w:asciiTheme="minorEastAsia" w:hAnsiTheme="minorEastAsia" w:cs="新細明體" w:hint="eastAsia"/>
                <w:kern w:val="0"/>
                <w:szCs w:val="24"/>
              </w:rPr>
              <w:t>8K圖畫紙。</w:t>
            </w:r>
          </w:p>
          <w:p w:rsidR="007A0AA1" w:rsidRPr="007401B3" w:rsidRDefault="007A0AA1" w:rsidP="003B53FF">
            <w:pPr>
              <w:pStyle w:val="a3"/>
              <w:widowControl/>
              <w:numPr>
                <w:ilvl w:val="0"/>
                <w:numId w:val="4"/>
              </w:numPr>
              <w:ind w:leftChars="0" w:left="259" w:hanging="259"/>
              <w:jc w:val="both"/>
              <w:rPr>
                <w:rFonts w:asciiTheme="minorEastAsia" w:hAnsiTheme="minorEastAsia" w:cs="新細明體"/>
                <w:color w:val="000000"/>
                <w:kern w:val="0"/>
                <w:szCs w:val="24"/>
              </w:rPr>
            </w:pPr>
            <w:r w:rsidRPr="007401B3">
              <w:rPr>
                <w:rFonts w:asciiTheme="minorEastAsia" w:hAnsiTheme="minorEastAsia" w:cs="新細明體" w:hint="eastAsia"/>
                <w:kern w:val="0"/>
                <w:szCs w:val="24"/>
              </w:rPr>
              <w:t>四個貼圖為一組，且須為同一系列。</w:t>
            </w:r>
          </w:p>
          <w:p w:rsidR="007A0AA1" w:rsidRPr="007401B3" w:rsidRDefault="007A0AA1" w:rsidP="003B53FF">
            <w:pPr>
              <w:pStyle w:val="a3"/>
              <w:widowControl/>
              <w:numPr>
                <w:ilvl w:val="0"/>
                <w:numId w:val="4"/>
              </w:numPr>
              <w:ind w:leftChars="0" w:left="259" w:hanging="259"/>
              <w:jc w:val="both"/>
              <w:rPr>
                <w:rFonts w:asciiTheme="minorEastAsia" w:hAnsiTheme="minorEastAsia" w:cs="新細明體"/>
                <w:color w:val="000000"/>
                <w:kern w:val="0"/>
                <w:szCs w:val="24"/>
              </w:rPr>
            </w:pPr>
            <w:r w:rsidRPr="007401B3">
              <w:rPr>
                <w:rFonts w:asciiTheme="minorEastAsia" w:hAnsiTheme="minorEastAsia" w:cs="新細明體" w:hint="eastAsia"/>
                <w:kern w:val="0"/>
                <w:szCs w:val="24"/>
              </w:rPr>
              <w:t>採圖、文並呈的平面設計（單面），亦可電腦繪圖。</w:t>
            </w:r>
          </w:p>
        </w:tc>
      </w:tr>
      <w:tr w:rsidR="00690465" w:rsidRPr="007401B3" w:rsidTr="00844865">
        <w:trPr>
          <w:cantSplit/>
          <w:trHeight w:val="1965"/>
        </w:trPr>
        <w:tc>
          <w:tcPr>
            <w:tcW w:w="595" w:type="dxa"/>
            <w:shd w:val="clear" w:color="auto" w:fill="auto"/>
            <w:textDirection w:val="tbRlV"/>
            <w:vAlign w:val="center"/>
            <w:hideMark/>
          </w:tcPr>
          <w:p w:rsidR="00690465" w:rsidRPr="007401B3" w:rsidRDefault="00690465" w:rsidP="004B1269">
            <w:pPr>
              <w:widowControl/>
              <w:ind w:left="113" w:right="113"/>
              <w:jc w:val="center"/>
              <w:rPr>
                <w:rFonts w:asciiTheme="minorEastAsia" w:hAnsiTheme="minorEastAsia" w:cs="新細明體"/>
                <w:color w:val="000000"/>
                <w:kern w:val="0"/>
                <w:szCs w:val="24"/>
              </w:rPr>
            </w:pPr>
            <w:r w:rsidRPr="007401B3">
              <w:rPr>
                <w:rFonts w:asciiTheme="minorEastAsia" w:hAnsiTheme="minorEastAsia" w:cs="新細明體" w:hint="eastAsia"/>
                <w:color w:val="000000"/>
                <w:kern w:val="0"/>
                <w:szCs w:val="24"/>
              </w:rPr>
              <w:t>健康體位</w:t>
            </w:r>
          </w:p>
        </w:tc>
        <w:tc>
          <w:tcPr>
            <w:tcW w:w="1957" w:type="dxa"/>
            <w:shd w:val="clear" w:color="auto" w:fill="auto"/>
            <w:vAlign w:val="center"/>
            <w:hideMark/>
          </w:tcPr>
          <w:p w:rsidR="00690465" w:rsidRDefault="00326EB6" w:rsidP="004B1269">
            <w:pPr>
              <w:widowControl/>
              <w:jc w:val="center"/>
              <w:rPr>
                <w:rFonts w:asciiTheme="minorEastAsia" w:hAnsiTheme="minorEastAsia" w:cs="新細明體"/>
                <w:color w:val="000000"/>
                <w:kern w:val="0"/>
                <w:szCs w:val="24"/>
              </w:rPr>
            </w:pPr>
            <w:r>
              <w:rPr>
                <w:rFonts w:asciiTheme="minorEastAsia" w:hAnsiTheme="minorEastAsia" w:cs="新細明體" w:hint="eastAsia"/>
                <w:color w:val="000000"/>
                <w:kern w:val="0"/>
                <w:szCs w:val="24"/>
              </w:rPr>
              <w:t>五</w:t>
            </w:r>
            <w:r w:rsidR="00690465">
              <w:rPr>
                <w:rFonts w:asciiTheme="minorEastAsia" w:hAnsiTheme="minorEastAsia" w:cs="新細明體"/>
                <w:color w:val="000000"/>
                <w:kern w:val="0"/>
                <w:szCs w:val="24"/>
              </w:rPr>
              <w:t>年級</w:t>
            </w:r>
          </w:p>
          <w:p w:rsidR="00844865" w:rsidRPr="007401B3" w:rsidRDefault="00326EB6" w:rsidP="004B1269">
            <w:pPr>
              <w:widowControl/>
              <w:jc w:val="center"/>
              <w:rPr>
                <w:rFonts w:asciiTheme="minorEastAsia" w:hAnsiTheme="minorEastAsia" w:cs="新細明體"/>
                <w:color w:val="000000"/>
                <w:kern w:val="0"/>
                <w:szCs w:val="24"/>
              </w:rPr>
            </w:pPr>
            <w:r w:rsidRPr="00844865">
              <w:rPr>
                <w:rFonts w:asciiTheme="minorEastAsia" w:hAnsiTheme="minorEastAsia" w:cs="新細明體" w:hint="eastAsia"/>
                <w:kern w:val="0"/>
                <w:sz w:val="20"/>
                <w:szCs w:val="20"/>
              </w:rPr>
              <w:t>每班交</w:t>
            </w:r>
            <w:r>
              <w:rPr>
                <w:rFonts w:asciiTheme="minorEastAsia" w:hAnsiTheme="minorEastAsia" w:cs="新細明體" w:hint="eastAsia"/>
                <w:kern w:val="0"/>
                <w:sz w:val="20"/>
                <w:szCs w:val="20"/>
              </w:rPr>
              <w:t>1</w:t>
            </w:r>
            <w:r w:rsidRPr="00844865">
              <w:rPr>
                <w:rFonts w:asciiTheme="minorEastAsia" w:hAnsiTheme="minorEastAsia" w:cs="新細明體" w:hint="eastAsia"/>
                <w:kern w:val="0"/>
                <w:sz w:val="20"/>
                <w:szCs w:val="20"/>
              </w:rPr>
              <w:t>份優良作品</w:t>
            </w:r>
          </w:p>
        </w:tc>
        <w:tc>
          <w:tcPr>
            <w:tcW w:w="4536" w:type="dxa"/>
            <w:shd w:val="clear" w:color="auto" w:fill="auto"/>
            <w:vAlign w:val="center"/>
            <w:hideMark/>
          </w:tcPr>
          <w:p w:rsidR="00690465" w:rsidRPr="0029547B" w:rsidRDefault="0029547B" w:rsidP="0029547B">
            <w:pPr>
              <w:widowControl/>
              <w:jc w:val="both"/>
              <w:rPr>
                <w:rFonts w:asciiTheme="minorEastAsia" w:hAnsiTheme="minorEastAsia" w:cs="新細明體"/>
                <w:color w:val="000000"/>
                <w:kern w:val="0"/>
                <w:szCs w:val="24"/>
              </w:rPr>
            </w:pPr>
            <w:r w:rsidRPr="0029547B">
              <w:rPr>
                <w:rFonts w:asciiTheme="minorEastAsia" w:hAnsiTheme="minorEastAsia" w:cs="新細明體" w:hint="eastAsia"/>
                <w:color w:val="000000"/>
                <w:kern w:val="0"/>
                <w:szCs w:val="24"/>
              </w:rPr>
              <w:t>1.</w:t>
            </w:r>
            <w:r w:rsidR="00690465" w:rsidRPr="0029547B">
              <w:rPr>
                <w:rFonts w:asciiTheme="minorEastAsia" w:hAnsiTheme="minorEastAsia" w:cs="新細明體" w:hint="eastAsia"/>
                <w:color w:val="000000"/>
                <w:kern w:val="0"/>
                <w:szCs w:val="24"/>
              </w:rPr>
              <w:t>天天睡滿八小時。</w:t>
            </w:r>
          </w:p>
          <w:p w:rsidR="00690465" w:rsidRPr="0029547B" w:rsidRDefault="0029547B" w:rsidP="0029547B">
            <w:pPr>
              <w:widowControl/>
              <w:jc w:val="both"/>
              <w:rPr>
                <w:rFonts w:asciiTheme="minorEastAsia" w:hAnsiTheme="minorEastAsia" w:cs="新細明體"/>
                <w:color w:val="000000"/>
                <w:kern w:val="0"/>
                <w:szCs w:val="24"/>
              </w:rPr>
            </w:pPr>
            <w:r>
              <w:rPr>
                <w:rFonts w:asciiTheme="minorEastAsia" w:hAnsiTheme="minorEastAsia" w:cs="新細明體" w:hint="eastAsia"/>
                <w:color w:val="000000"/>
                <w:kern w:val="0"/>
                <w:szCs w:val="24"/>
              </w:rPr>
              <w:t>2.</w:t>
            </w:r>
            <w:r w:rsidR="00690465" w:rsidRPr="0029547B">
              <w:rPr>
                <w:rFonts w:asciiTheme="minorEastAsia" w:hAnsiTheme="minorEastAsia" w:cs="新細明體" w:hint="eastAsia"/>
                <w:color w:val="000000"/>
                <w:kern w:val="0"/>
                <w:szCs w:val="24"/>
              </w:rPr>
              <w:t>天天五蔬果。</w:t>
            </w:r>
          </w:p>
          <w:p w:rsidR="00690465" w:rsidRPr="0029547B" w:rsidRDefault="0029547B" w:rsidP="0029547B">
            <w:pPr>
              <w:widowControl/>
              <w:jc w:val="both"/>
              <w:rPr>
                <w:rFonts w:asciiTheme="minorEastAsia" w:hAnsiTheme="minorEastAsia" w:cs="新細明體"/>
                <w:color w:val="000000"/>
                <w:kern w:val="0"/>
                <w:szCs w:val="24"/>
              </w:rPr>
            </w:pPr>
            <w:r>
              <w:rPr>
                <w:rFonts w:asciiTheme="minorEastAsia" w:hAnsiTheme="minorEastAsia" w:cs="新細明體" w:hint="eastAsia"/>
                <w:color w:val="000000"/>
                <w:kern w:val="0"/>
                <w:szCs w:val="24"/>
              </w:rPr>
              <w:t>3.</w:t>
            </w:r>
            <w:r w:rsidR="00690465" w:rsidRPr="0029547B">
              <w:rPr>
                <w:rFonts w:asciiTheme="minorEastAsia" w:hAnsiTheme="minorEastAsia" w:cs="新細明體" w:hint="eastAsia"/>
                <w:color w:val="000000"/>
                <w:kern w:val="0"/>
                <w:szCs w:val="24"/>
              </w:rPr>
              <w:t>3C產品少於一小時。</w:t>
            </w:r>
          </w:p>
          <w:p w:rsidR="00690465" w:rsidRPr="0029547B" w:rsidRDefault="0029547B" w:rsidP="0029547B">
            <w:pPr>
              <w:widowControl/>
              <w:jc w:val="both"/>
              <w:rPr>
                <w:rFonts w:asciiTheme="minorEastAsia" w:hAnsiTheme="minorEastAsia" w:cs="新細明體"/>
                <w:color w:val="000000"/>
                <w:kern w:val="0"/>
                <w:szCs w:val="24"/>
              </w:rPr>
            </w:pPr>
            <w:r>
              <w:rPr>
                <w:rFonts w:asciiTheme="minorEastAsia" w:hAnsiTheme="minorEastAsia" w:cs="新細明體" w:hint="eastAsia"/>
                <w:color w:val="000000"/>
                <w:kern w:val="0"/>
                <w:szCs w:val="24"/>
              </w:rPr>
              <w:t>4.</w:t>
            </w:r>
            <w:r w:rsidR="00690465" w:rsidRPr="0029547B">
              <w:rPr>
                <w:rFonts w:asciiTheme="minorEastAsia" w:hAnsiTheme="minorEastAsia" w:cs="新細明體" w:hint="eastAsia"/>
                <w:color w:val="000000"/>
                <w:kern w:val="0"/>
                <w:szCs w:val="24"/>
              </w:rPr>
              <w:t>一天運動30分鐘（一週210分鐘）。</w:t>
            </w:r>
          </w:p>
          <w:p w:rsidR="00690465" w:rsidRPr="0029547B" w:rsidRDefault="0029547B" w:rsidP="0029547B">
            <w:pPr>
              <w:widowControl/>
              <w:jc w:val="both"/>
              <w:rPr>
                <w:rFonts w:asciiTheme="minorEastAsia" w:hAnsiTheme="minorEastAsia" w:cs="新細明體"/>
                <w:color w:val="000000"/>
                <w:kern w:val="0"/>
                <w:szCs w:val="24"/>
              </w:rPr>
            </w:pPr>
            <w:r>
              <w:rPr>
                <w:rFonts w:asciiTheme="minorEastAsia" w:hAnsiTheme="minorEastAsia" w:cs="新細明體" w:hint="eastAsia"/>
                <w:color w:val="000000"/>
                <w:kern w:val="0"/>
                <w:szCs w:val="24"/>
              </w:rPr>
              <w:t>5.</w:t>
            </w:r>
            <w:r w:rsidR="00690465" w:rsidRPr="0029547B">
              <w:rPr>
                <w:rFonts w:asciiTheme="minorEastAsia" w:hAnsiTheme="minorEastAsia" w:cs="新細明體" w:hint="eastAsia"/>
                <w:color w:val="000000"/>
                <w:kern w:val="0"/>
                <w:szCs w:val="24"/>
              </w:rPr>
              <w:t>喝足白開水天天零糖飲。</w:t>
            </w:r>
          </w:p>
        </w:tc>
        <w:tc>
          <w:tcPr>
            <w:tcW w:w="7513" w:type="dxa"/>
            <w:shd w:val="clear" w:color="auto" w:fill="auto"/>
            <w:vAlign w:val="center"/>
            <w:hideMark/>
          </w:tcPr>
          <w:p w:rsidR="00690465" w:rsidRPr="007401B3" w:rsidRDefault="00690465" w:rsidP="00690465">
            <w:pPr>
              <w:pStyle w:val="a3"/>
              <w:widowControl/>
              <w:numPr>
                <w:ilvl w:val="0"/>
                <w:numId w:val="17"/>
              </w:numPr>
              <w:ind w:leftChars="0" w:left="250" w:hanging="250"/>
              <w:jc w:val="both"/>
              <w:rPr>
                <w:rFonts w:asciiTheme="minorEastAsia" w:hAnsiTheme="minorEastAsia" w:cs="新細明體"/>
                <w:kern w:val="0"/>
                <w:szCs w:val="24"/>
              </w:rPr>
            </w:pPr>
            <w:r w:rsidRPr="007401B3">
              <w:rPr>
                <w:rFonts w:asciiTheme="minorEastAsia" w:hAnsiTheme="minorEastAsia" w:cs="新細明體"/>
                <w:kern w:val="0"/>
                <w:szCs w:val="24"/>
              </w:rPr>
              <w:t>四格漫畫。</w:t>
            </w:r>
          </w:p>
          <w:p w:rsidR="00690465" w:rsidRPr="007401B3" w:rsidRDefault="00690465" w:rsidP="00690465">
            <w:pPr>
              <w:pStyle w:val="a3"/>
              <w:widowControl/>
              <w:numPr>
                <w:ilvl w:val="0"/>
                <w:numId w:val="17"/>
              </w:numPr>
              <w:ind w:leftChars="0" w:left="250" w:hanging="250"/>
              <w:jc w:val="both"/>
              <w:rPr>
                <w:rFonts w:asciiTheme="minorEastAsia" w:hAnsiTheme="minorEastAsia" w:cs="新細明體"/>
                <w:kern w:val="0"/>
                <w:szCs w:val="24"/>
              </w:rPr>
            </w:pPr>
            <w:r w:rsidRPr="007401B3">
              <w:rPr>
                <w:rFonts w:asciiTheme="minorEastAsia" w:hAnsiTheme="minorEastAsia" w:cs="新細明體" w:hint="eastAsia"/>
                <w:kern w:val="0"/>
                <w:szCs w:val="24"/>
              </w:rPr>
              <w:t>畫在</w:t>
            </w:r>
            <w:r w:rsidRPr="007401B3">
              <w:rPr>
                <w:rFonts w:asciiTheme="minorEastAsia" w:hAnsiTheme="minorEastAsia" w:cs="新細明體" w:hint="eastAsia"/>
                <w:kern w:val="0"/>
                <w:szCs w:val="24"/>
                <w:bdr w:val="single" w:sz="4" w:space="0" w:color="auto"/>
              </w:rPr>
              <w:t>附件</w:t>
            </w:r>
            <w:r w:rsidRPr="007401B3">
              <w:rPr>
                <w:rFonts w:asciiTheme="minorEastAsia" w:hAnsiTheme="minorEastAsia" w:cs="新細明體" w:hint="eastAsia"/>
                <w:kern w:val="0"/>
                <w:szCs w:val="24"/>
              </w:rPr>
              <w:t>框框內，若自行使用其他紙張，須符合A4大小及</w:t>
            </w:r>
            <w:r w:rsidRPr="007401B3">
              <w:rPr>
                <w:rFonts w:asciiTheme="minorEastAsia" w:hAnsiTheme="minorEastAsia" w:cs="新細明體" w:hint="eastAsia"/>
                <w:kern w:val="0"/>
                <w:szCs w:val="24"/>
                <w:bdr w:val="single" w:sz="4" w:space="0" w:color="auto"/>
              </w:rPr>
              <w:t>附件</w:t>
            </w:r>
            <w:r w:rsidRPr="007401B3">
              <w:rPr>
                <w:rFonts w:asciiTheme="minorEastAsia" w:hAnsiTheme="minorEastAsia" w:cs="新細明體" w:hint="eastAsia"/>
                <w:kern w:val="0"/>
                <w:szCs w:val="24"/>
              </w:rPr>
              <w:t>框框格式。</w:t>
            </w:r>
          </w:p>
          <w:p w:rsidR="00690465" w:rsidRPr="007401B3" w:rsidRDefault="00690465" w:rsidP="00690465">
            <w:pPr>
              <w:pStyle w:val="a3"/>
              <w:widowControl/>
              <w:numPr>
                <w:ilvl w:val="0"/>
                <w:numId w:val="17"/>
              </w:numPr>
              <w:ind w:leftChars="0" w:left="250" w:hanging="250"/>
              <w:jc w:val="both"/>
              <w:rPr>
                <w:rFonts w:asciiTheme="minorEastAsia" w:hAnsiTheme="minorEastAsia" w:cs="新細明體"/>
                <w:kern w:val="0"/>
                <w:szCs w:val="24"/>
              </w:rPr>
            </w:pPr>
            <w:r w:rsidRPr="007401B3">
              <w:rPr>
                <w:rFonts w:asciiTheme="minorEastAsia" w:hAnsiTheme="minorEastAsia" w:cs="新細明體" w:hint="eastAsia"/>
                <w:kern w:val="0"/>
                <w:szCs w:val="24"/>
              </w:rPr>
              <w:t>以水彩、蠟筆、彩色筆、色鉛筆等，創作平面作品。</w:t>
            </w:r>
          </w:p>
        </w:tc>
      </w:tr>
    </w:tbl>
    <w:tbl>
      <w:tblPr>
        <w:tblW w:w="146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1985"/>
        <w:gridCol w:w="4536"/>
        <w:gridCol w:w="7513"/>
      </w:tblGrid>
      <w:tr w:rsidR="003273A1" w:rsidRPr="007401B3" w:rsidTr="00844865">
        <w:trPr>
          <w:cantSplit/>
          <w:trHeight w:val="3394"/>
        </w:trPr>
        <w:tc>
          <w:tcPr>
            <w:tcW w:w="567" w:type="dxa"/>
            <w:shd w:val="clear" w:color="auto" w:fill="auto"/>
            <w:textDirection w:val="tbRlV"/>
            <w:vAlign w:val="center"/>
            <w:hideMark/>
          </w:tcPr>
          <w:p w:rsidR="006B607C" w:rsidRPr="007401B3" w:rsidRDefault="00326EB6" w:rsidP="0090012D">
            <w:pPr>
              <w:widowControl/>
              <w:ind w:left="113" w:right="113"/>
              <w:jc w:val="center"/>
              <w:rPr>
                <w:rFonts w:asciiTheme="minorEastAsia" w:hAnsiTheme="minorEastAsia" w:cs="新細明體"/>
                <w:color w:val="000000"/>
                <w:kern w:val="0"/>
                <w:szCs w:val="24"/>
              </w:rPr>
            </w:pPr>
            <w:r>
              <w:rPr>
                <w:rFonts w:asciiTheme="minorEastAsia" w:hAnsiTheme="minorEastAsia" w:cs="新細明體" w:hint="eastAsia"/>
                <w:color w:val="000000"/>
                <w:kern w:val="0"/>
                <w:szCs w:val="24"/>
              </w:rPr>
              <w:lastRenderedPageBreak/>
              <w:t>全民</w:t>
            </w:r>
            <w:r w:rsidR="006B607C" w:rsidRPr="007401B3">
              <w:rPr>
                <w:rFonts w:asciiTheme="minorEastAsia" w:hAnsiTheme="minorEastAsia" w:cs="新細明體" w:hint="eastAsia"/>
                <w:color w:val="000000"/>
                <w:kern w:val="0"/>
                <w:szCs w:val="24"/>
              </w:rPr>
              <w:t>健保</w:t>
            </w:r>
            <w:r>
              <w:rPr>
                <w:rFonts w:asciiTheme="minorEastAsia" w:hAnsiTheme="minorEastAsia" w:cs="新細明體" w:hint="eastAsia"/>
                <w:color w:val="000000"/>
                <w:kern w:val="0"/>
                <w:szCs w:val="24"/>
              </w:rPr>
              <w:t>暨健康</w:t>
            </w:r>
            <w:r w:rsidR="006B607C" w:rsidRPr="007401B3">
              <w:rPr>
                <w:rFonts w:asciiTheme="minorEastAsia" w:hAnsiTheme="minorEastAsia" w:cs="新細明體" w:hint="eastAsia"/>
                <w:color w:val="000000"/>
                <w:kern w:val="0"/>
                <w:szCs w:val="24"/>
              </w:rPr>
              <w:t>用藥</w:t>
            </w:r>
          </w:p>
        </w:tc>
        <w:tc>
          <w:tcPr>
            <w:tcW w:w="1985" w:type="dxa"/>
            <w:shd w:val="clear" w:color="auto" w:fill="auto"/>
            <w:vAlign w:val="center"/>
            <w:hideMark/>
          </w:tcPr>
          <w:p w:rsidR="006B607C" w:rsidRDefault="00690465" w:rsidP="00A702D5">
            <w:pPr>
              <w:widowControl/>
              <w:jc w:val="center"/>
              <w:rPr>
                <w:rFonts w:asciiTheme="minorEastAsia" w:hAnsiTheme="minorEastAsia" w:cs="新細明體"/>
                <w:color w:val="000000"/>
                <w:kern w:val="0"/>
                <w:szCs w:val="24"/>
              </w:rPr>
            </w:pPr>
            <w:r>
              <w:rPr>
                <w:rFonts w:asciiTheme="minorEastAsia" w:hAnsiTheme="minorEastAsia" w:cs="新細明體" w:hint="eastAsia"/>
                <w:color w:val="000000"/>
                <w:kern w:val="0"/>
                <w:szCs w:val="24"/>
              </w:rPr>
              <w:t>五</w:t>
            </w:r>
            <w:r w:rsidR="006B607C">
              <w:rPr>
                <w:rFonts w:asciiTheme="minorEastAsia" w:hAnsiTheme="minorEastAsia" w:cs="新細明體"/>
                <w:color w:val="000000"/>
                <w:kern w:val="0"/>
                <w:szCs w:val="24"/>
              </w:rPr>
              <w:t>年級</w:t>
            </w:r>
          </w:p>
          <w:p w:rsidR="00844865" w:rsidRPr="007401B3" w:rsidRDefault="00326EB6" w:rsidP="00A702D5">
            <w:pPr>
              <w:widowControl/>
              <w:jc w:val="center"/>
              <w:rPr>
                <w:rFonts w:asciiTheme="minorEastAsia" w:hAnsiTheme="minorEastAsia" w:cs="新細明體"/>
                <w:color w:val="000000"/>
                <w:kern w:val="0"/>
                <w:szCs w:val="24"/>
              </w:rPr>
            </w:pPr>
            <w:r w:rsidRPr="00844865">
              <w:rPr>
                <w:rFonts w:asciiTheme="minorEastAsia" w:hAnsiTheme="minorEastAsia" w:cs="新細明體" w:hint="eastAsia"/>
                <w:kern w:val="0"/>
                <w:sz w:val="20"/>
                <w:szCs w:val="20"/>
              </w:rPr>
              <w:t>每班交</w:t>
            </w:r>
            <w:r>
              <w:rPr>
                <w:rFonts w:asciiTheme="minorEastAsia" w:hAnsiTheme="minorEastAsia" w:cs="新細明體" w:hint="eastAsia"/>
                <w:kern w:val="0"/>
                <w:sz w:val="20"/>
                <w:szCs w:val="20"/>
              </w:rPr>
              <w:t>1</w:t>
            </w:r>
            <w:r w:rsidRPr="00844865">
              <w:rPr>
                <w:rFonts w:asciiTheme="minorEastAsia" w:hAnsiTheme="minorEastAsia" w:cs="新細明體" w:hint="eastAsia"/>
                <w:kern w:val="0"/>
                <w:sz w:val="20"/>
                <w:szCs w:val="20"/>
              </w:rPr>
              <w:t>份優良作品</w:t>
            </w:r>
          </w:p>
        </w:tc>
        <w:tc>
          <w:tcPr>
            <w:tcW w:w="4536" w:type="dxa"/>
            <w:shd w:val="clear" w:color="auto" w:fill="auto"/>
            <w:vAlign w:val="center"/>
            <w:hideMark/>
          </w:tcPr>
          <w:p w:rsidR="006B607C" w:rsidRPr="007401B3" w:rsidRDefault="006B607C" w:rsidP="00A702D5">
            <w:pPr>
              <w:pStyle w:val="a3"/>
              <w:widowControl/>
              <w:numPr>
                <w:ilvl w:val="0"/>
                <w:numId w:val="10"/>
              </w:numPr>
              <w:ind w:leftChars="0" w:left="251" w:hanging="251"/>
              <w:jc w:val="both"/>
              <w:rPr>
                <w:rFonts w:asciiTheme="minorEastAsia" w:hAnsiTheme="minorEastAsia" w:cs="新細明體"/>
                <w:color w:val="000000"/>
                <w:kern w:val="0"/>
                <w:szCs w:val="24"/>
              </w:rPr>
            </w:pPr>
            <w:r w:rsidRPr="007401B3">
              <w:rPr>
                <w:rFonts w:asciiTheme="minorEastAsia" w:hAnsiTheme="minorEastAsia" w:cs="新細明體" w:hint="eastAsia"/>
                <w:color w:val="000000"/>
                <w:kern w:val="0"/>
                <w:szCs w:val="24"/>
              </w:rPr>
              <w:t>觀察病症的情形。</w:t>
            </w:r>
          </w:p>
          <w:p w:rsidR="006B607C" w:rsidRPr="007401B3" w:rsidRDefault="006B607C" w:rsidP="00A702D5">
            <w:pPr>
              <w:pStyle w:val="a3"/>
              <w:widowControl/>
              <w:numPr>
                <w:ilvl w:val="0"/>
                <w:numId w:val="10"/>
              </w:numPr>
              <w:ind w:leftChars="0" w:left="251" w:hanging="251"/>
              <w:jc w:val="both"/>
              <w:rPr>
                <w:rFonts w:asciiTheme="minorEastAsia" w:hAnsiTheme="minorEastAsia" w:cs="新細明體"/>
                <w:color w:val="000000"/>
                <w:kern w:val="0"/>
                <w:szCs w:val="24"/>
              </w:rPr>
            </w:pPr>
            <w:r w:rsidRPr="007401B3">
              <w:rPr>
                <w:rFonts w:asciiTheme="minorEastAsia" w:hAnsiTheme="minorEastAsia" w:cs="新細明體" w:hint="eastAsia"/>
                <w:color w:val="000000"/>
                <w:kern w:val="0"/>
                <w:szCs w:val="24"/>
              </w:rPr>
              <w:t>優先選擇一家醫。</w:t>
            </w:r>
          </w:p>
          <w:p w:rsidR="006B607C" w:rsidRPr="007401B3" w:rsidRDefault="006B607C" w:rsidP="00A702D5">
            <w:pPr>
              <w:pStyle w:val="a3"/>
              <w:widowControl/>
              <w:numPr>
                <w:ilvl w:val="0"/>
                <w:numId w:val="10"/>
              </w:numPr>
              <w:ind w:leftChars="0" w:left="251" w:hanging="251"/>
              <w:jc w:val="both"/>
              <w:rPr>
                <w:rFonts w:asciiTheme="minorEastAsia" w:hAnsiTheme="minorEastAsia" w:cs="新細明體"/>
                <w:color w:val="000000"/>
                <w:kern w:val="0"/>
                <w:szCs w:val="24"/>
              </w:rPr>
            </w:pPr>
            <w:r w:rsidRPr="007401B3">
              <w:rPr>
                <w:rFonts w:asciiTheme="minorEastAsia" w:hAnsiTheme="minorEastAsia" w:cs="新細明體" w:hint="eastAsia"/>
                <w:color w:val="000000"/>
                <w:kern w:val="0"/>
                <w:szCs w:val="24"/>
              </w:rPr>
              <w:t>病症表述用口訣。</w:t>
            </w:r>
          </w:p>
          <w:p w:rsidR="006B607C" w:rsidRPr="007401B3" w:rsidRDefault="006B607C" w:rsidP="00A702D5">
            <w:pPr>
              <w:pStyle w:val="a3"/>
              <w:widowControl/>
              <w:numPr>
                <w:ilvl w:val="0"/>
                <w:numId w:val="10"/>
              </w:numPr>
              <w:ind w:leftChars="0" w:left="251" w:hanging="251"/>
              <w:jc w:val="both"/>
              <w:rPr>
                <w:rFonts w:asciiTheme="minorEastAsia" w:hAnsiTheme="minorEastAsia" w:cs="新細明體"/>
                <w:color w:val="000000"/>
                <w:kern w:val="0"/>
                <w:szCs w:val="24"/>
              </w:rPr>
            </w:pPr>
            <w:r w:rsidRPr="007401B3">
              <w:rPr>
                <w:rFonts w:asciiTheme="minorEastAsia" w:hAnsiTheme="minorEastAsia" w:cs="新細明體" w:hint="eastAsia"/>
                <w:color w:val="000000"/>
                <w:kern w:val="0"/>
                <w:szCs w:val="24"/>
              </w:rPr>
              <w:t>合理期待最和諧。</w:t>
            </w:r>
          </w:p>
          <w:p w:rsidR="006B607C" w:rsidRPr="007401B3" w:rsidRDefault="006B607C" w:rsidP="00A702D5">
            <w:pPr>
              <w:pStyle w:val="a3"/>
              <w:widowControl/>
              <w:numPr>
                <w:ilvl w:val="0"/>
                <w:numId w:val="10"/>
              </w:numPr>
              <w:ind w:leftChars="0" w:left="251" w:hanging="251"/>
              <w:jc w:val="both"/>
              <w:rPr>
                <w:rFonts w:asciiTheme="minorEastAsia" w:hAnsiTheme="minorEastAsia" w:cs="新細明體"/>
                <w:color w:val="000000"/>
                <w:kern w:val="0"/>
                <w:szCs w:val="24"/>
              </w:rPr>
            </w:pPr>
            <w:r w:rsidRPr="007401B3">
              <w:rPr>
                <w:rFonts w:asciiTheme="minorEastAsia" w:hAnsiTheme="minorEastAsia" w:cs="新細明體" w:hint="eastAsia"/>
                <w:color w:val="000000"/>
                <w:kern w:val="0"/>
                <w:szCs w:val="24"/>
              </w:rPr>
              <w:t>聰明用藥愛健保。</w:t>
            </w:r>
          </w:p>
          <w:p w:rsidR="006B607C" w:rsidRPr="007401B3" w:rsidRDefault="006B607C" w:rsidP="00A702D5">
            <w:pPr>
              <w:pStyle w:val="a3"/>
              <w:widowControl/>
              <w:numPr>
                <w:ilvl w:val="0"/>
                <w:numId w:val="10"/>
              </w:numPr>
              <w:ind w:leftChars="0" w:left="251" w:hanging="251"/>
              <w:jc w:val="both"/>
              <w:rPr>
                <w:rFonts w:asciiTheme="minorEastAsia" w:hAnsiTheme="minorEastAsia" w:cs="新細明體"/>
                <w:color w:val="000000"/>
                <w:kern w:val="0"/>
                <w:szCs w:val="24"/>
              </w:rPr>
            </w:pPr>
            <w:r w:rsidRPr="007401B3">
              <w:rPr>
                <w:rFonts w:asciiTheme="minorEastAsia" w:hAnsiTheme="minorEastAsia" w:cs="新細明體" w:hint="eastAsia"/>
                <w:color w:val="000000"/>
                <w:kern w:val="0"/>
                <w:szCs w:val="24"/>
              </w:rPr>
              <w:t>如期回診要記牢。</w:t>
            </w:r>
          </w:p>
          <w:p w:rsidR="006B607C" w:rsidRPr="007401B3" w:rsidRDefault="006B607C" w:rsidP="00A702D5">
            <w:pPr>
              <w:pStyle w:val="a3"/>
              <w:widowControl/>
              <w:numPr>
                <w:ilvl w:val="0"/>
                <w:numId w:val="10"/>
              </w:numPr>
              <w:ind w:leftChars="0" w:left="251" w:hanging="251"/>
              <w:jc w:val="both"/>
              <w:rPr>
                <w:rFonts w:asciiTheme="minorEastAsia" w:hAnsiTheme="minorEastAsia" w:cs="新細明體"/>
                <w:color w:val="000000"/>
                <w:kern w:val="0"/>
                <w:szCs w:val="24"/>
              </w:rPr>
            </w:pPr>
            <w:r w:rsidRPr="007401B3">
              <w:rPr>
                <w:rFonts w:asciiTheme="minorEastAsia" w:hAnsiTheme="minorEastAsia" w:cs="新細明體" w:hint="eastAsia"/>
                <w:color w:val="000000"/>
                <w:kern w:val="0"/>
                <w:szCs w:val="24"/>
              </w:rPr>
              <w:t>聰明就醫六要素，珍惜健保We can do!</w:t>
            </w:r>
          </w:p>
        </w:tc>
        <w:tc>
          <w:tcPr>
            <w:tcW w:w="7513" w:type="dxa"/>
            <w:shd w:val="clear" w:color="auto" w:fill="auto"/>
            <w:vAlign w:val="center"/>
            <w:hideMark/>
          </w:tcPr>
          <w:p w:rsidR="006B607C" w:rsidRPr="007401B3" w:rsidRDefault="006B607C" w:rsidP="00A702D5">
            <w:pPr>
              <w:pStyle w:val="a3"/>
              <w:widowControl/>
              <w:numPr>
                <w:ilvl w:val="0"/>
                <w:numId w:val="13"/>
              </w:numPr>
              <w:ind w:leftChars="0" w:left="250" w:hanging="250"/>
              <w:jc w:val="both"/>
              <w:rPr>
                <w:rFonts w:asciiTheme="minorEastAsia" w:hAnsiTheme="minorEastAsia" w:cs="新細明體"/>
                <w:kern w:val="0"/>
                <w:szCs w:val="24"/>
              </w:rPr>
            </w:pPr>
            <w:r w:rsidRPr="007401B3">
              <w:rPr>
                <w:rFonts w:asciiTheme="minorEastAsia" w:hAnsiTheme="minorEastAsia" w:cs="新細明體" w:hint="eastAsia"/>
                <w:kern w:val="0"/>
                <w:szCs w:val="24"/>
              </w:rPr>
              <w:t>單一標語貼圖（圓形）。</w:t>
            </w:r>
          </w:p>
          <w:p w:rsidR="006B607C" w:rsidRPr="007401B3" w:rsidRDefault="006B607C" w:rsidP="00A702D5">
            <w:pPr>
              <w:pStyle w:val="a3"/>
              <w:widowControl/>
              <w:numPr>
                <w:ilvl w:val="0"/>
                <w:numId w:val="13"/>
              </w:numPr>
              <w:ind w:leftChars="0" w:left="250" w:hanging="250"/>
              <w:jc w:val="both"/>
              <w:rPr>
                <w:rFonts w:asciiTheme="minorEastAsia" w:hAnsiTheme="minorEastAsia" w:cs="新細明體"/>
                <w:kern w:val="0"/>
                <w:szCs w:val="24"/>
              </w:rPr>
            </w:pPr>
            <w:r w:rsidRPr="007401B3">
              <w:rPr>
                <w:rFonts w:asciiTheme="minorEastAsia" w:hAnsiTheme="minorEastAsia" w:cs="新細明體" w:hint="eastAsia"/>
                <w:kern w:val="0"/>
                <w:szCs w:val="24"/>
              </w:rPr>
              <w:t>畫在</w:t>
            </w:r>
            <w:r w:rsidRPr="007401B3">
              <w:rPr>
                <w:rFonts w:asciiTheme="minorEastAsia" w:hAnsiTheme="minorEastAsia" w:cs="新細明體" w:hint="eastAsia"/>
                <w:kern w:val="0"/>
                <w:szCs w:val="24"/>
                <w:bdr w:val="single" w:sz="4" w:space="0" w:color="auto"/>
              </w:rPr>
              <w:t>附件</w:t>
            </w:r>
            <w:r w:rsidRPr="007401B3">
              <w:rPr>
                <w:rFonts w:asciiTheme="minorEastAsia" w:hAnsiTheme="minorEastAsia" w:cs="新細明體" w:hint="eastAsia"/>
                <w:kern w:val="0"/>
                <w:szCs w:val="24"/>
              </w:rPr>
              <w:t>框框內，大小勿超過17*17公分。</w:t>
            </w:r>
          </w:p>
          <w:p w:rsidR="006B607C" w:rsidRPr="007401B3" w:rsidRDefault="006B607C" w:rsidP="00A702D5">
            <w:pPr>
              <w:pStyle w:val="a3"/>
              <w:widowControl/>
              <w:numPr>
                <w:ilvl w:val="0"/>
                <w:numId w:val="13"/>
              </w:numPr>
              <w:ind w:leftChars="0" w:left="250" w:hanging="250"/>
              <w:jc w:val="both"/>
              <w:rPr>
                <w:rFonts w:asciiTheme="minorEastAsia" w:hAnsiTheme="minorEastAsia" w:cs="新細明體"/>
                <w:kern w:val="0"/>
                <w:szCs w:val="24"/>
              </w:rPr>
            </w:pPr>
            <w:r w:rsidRPr="007401B3">
              <w:rPr>
                <w:rFonts w:asciiTheme="minorEastAsia" w:hAnsiTheme="minorEastAsia" w:cs="新細明體" w:hint="eastAsia"/>
                <w:kern w:val="0"/>
                <w:szCs w:val="24"/>
              </w:rPr>
              <w:t>創意標語貼圖：</w:t>
            </w:r>
          </w:p>
          <w:p w:rsidR="006B607C" w:rsidRPr="007401B3" w:rsidRDefault="006B607C" w:rsidP="00A702D5">
            <w:pPr>
              <w:pStyle w:val="a3"/>
              <w:widowControl/>
              <w:numPr>
                <w:ilvl w:val="0"/>
                <w:numId w:val="14"/>
              </w:numPr>
              <w:ind w:leftChars="0" w:left="534" w:hanging="284"/>
              <w:jc w:val="both"/>
              <w:rPr>
                <w:rFonts w:asciiTheme="minorEastAsia" w:hAnsiTheme="minorEastAsia" w:cs="新細明體"/>
                <w:kern w:val="0"/>
                <w:szCs w:val="24"/>
              </w:rPr>
            </w:pPr>
            <w:r w:rsidRPr="007401B3">
              <w:rPr>
                <w:rFonts w:asciiTheme="minorEastAsia" w:hAnsiTheme="minorEastAsia" w:cs="新細明體" w:hint="eastAsia"/>
                <w:kern w:val="0"/>
                <w:szCs w:val="24"/>
              </w:rPr>
              <w:t>文字為主的設計，需針對標語進行創意美編。</w:t>
            </w:r>
          </w:p>
          <w:p w:rsidR="006B607C" w:rsidRPr="007401B3" w:rsidRDefault="006B607C" w:rsidP="00A702D5">
            <w:pPr>
              <w:pStyle w:val="a3"/>
              <w:widowControl/>
              <w:numPr>
                <w:ilvl w:val="0"/>
                <w:numId w:val="14"/>
              </w:numPr>
              <w:ind w:leftChars="0" w:left="534" w:hanging="284"/>
              <w:jc w:val="both"/>
              <w:rPr>
                <w:rFonts w:asciiTheme="minorEastAsia" w:hAnsiTheme="minorEastAsia" w:cs="新細明體"/>
                <w:kern w:val="0"/>
                <w:szCs w:val="24"/>
              </w:rPr>
            </w:pPr>
            <w:r w:rsidRPr="007401B3">
              <w:rPr>
                <w:rFonts w:asciiTheme="minorEastAsia" w:hAnsiTheme="minorEastAsia" w:cs="新細明體" w:hint="eastAsia"/>
                <w:kern w:val="0"/>
                <w:szCs w:val="24"/>
              </w:rPr>
              <w:t>圖像為主的設計，需有與主題內容相關的文字。</w:t>
            </w:r>
          </w:p>
          <w:p w:rsidR="006B607C" w:rsidRPr="007401B3" w:rsidRDefault="006B607C" w:rsidP="00A702D5">
            <w:pPr>
              <w:pStyle w:val="a3"/>
              <w:widowControl/>
              <w:numPr>
                <w:ilvl w:val="0"/>
                <w:numId w:val="13"/>
              </w:numPr>
              <w:ind w:leftChars="0" w:left="250" w:hanging="250"/>
              <w:jc w:val="both"/>
              <w:rPr>
                <w:rFonts w:asciiTheme="minorEastAsia" w:hAnsiTheme="minorEastAsia" w:cs="新細明體"/>
                <w:kern w:val="0"/>
                <w:szCs w:val="24"/>
              </w:rPr>
            </w:pPr>
            <w:r w:rsidRPr="007401B3">
              <w:rPr>
                <w:rFonts w:asciiTheme="minorEastAsia" w:hAnsiTheme="minorEastAsia" w:cs="新細明體" w:hint="eastAsia"/>
                <w:kern w:val="0"/>
                <w:szCs w:val="24"/>
              </w:rPr>
              <w:t>手繪或電腦繪圖均可。</w:t>
            </w:r>
          </w:p>
          <w:p w:rsidR="006B607C" w:rsidRPr="007401B3" w:rsidRDefault="006B607C" w:rsidP="00A702D5">
            <w:pPr>
              <w:pStyle w:val="a3"/>
              <w:widowControl/>
              <w:numPr>
                <w:ilvl w:val="0"/>
                <w:numId w:val="14"/>
              </w:numPr>
              <w:ind w:leftChars="0" w:left="534" w:hanging="284"/>
              <w:jc w:val="both"/>
              <w:rPr>
                <w:rFonts w:asciiTheme="minorEastAsia" w:hAnsiTheme="minorEastAsia" w:cs="新細明體"/>
                <w:kern w:val="0"/>
                <w:szCs w:val="24"/>
              </w:rPr>
            </w:pPr>
            <w:r w:rsidRPr="007401B3">
              <w:rPr>
                <w:rFonts w:asciiTheme="minorEastAsia" w:hAnsiTheme="minorEastAsia" w:cs="新細明體" w:hint="eastAsia"/>
                <w:kern w:val="0"/>
                <w:szCs w:val="24"/>
              </w:rPr>
              <w:t>手繪：以附件圖稿繳交，請保持整潔與平整，不可留下鉛筆草稿線。</w:t>
            </w:r>
          </w:p>
          <w:p w:rsidR="006B607C" w:rsidRPr="007401B3" w:rsidRDefault="006B607C" w:rsidP="00A702D5">
            <w:pPr>
              <w:pStyle w:val="a3"/>
              <w:widowControl/>
              <w:numPr>
                <w:ilvl w:val="0"/>
                <w:numId w:val="9"/>
              </w:numPr>
              <w:ind w:leftChars="0" w:left="542" w:hanging="283"/>
              <w:jc w:val="both"/>
              <w:rPr>
                <w:rFonts w:asciiTheme="minorEastAsia" w:hAnsiTheme="minorEastAsia" w:cs="新細明體"/>
                <w:kern w:val="0"/>
                <w:szCs w:val="24"/>
              </w:rPr>
            </w:pPr>
            <w:r w:rsidRPr="007401B3">
              <w:rPr>
                <w:rFonts w:asciiTheme="minorEastAsia" w:hAnsiTheme="minorEastAsia" w:cs="新細明體" w:hint="eastAsia"/>
                <w:kern w:val="0"/>
                <w:szCs w:val="24"/>
              </w:rPr>
              <w:t>電腦繪圖：存成300DPI的JPG檔，並用A4紙彩色輸出繳交。</w:t>
            </w:r>
          </w:p>
          <w:p w:rsidR="006B607C" w:rsidRPr="007401B3" w:rsidRDefault="006B607C" w:rsidP="00A702D5">
            <w:pPr>
              <w:widowControl/>
              <w:ind w:left="259"/>
              <w:jc w:val="both"/>
              <w:rPr>
                <w:rFonts w:asciiTheme="minorEastAsia" w:hAnsiTheme="minorEastAsia" w:cs="新細明體"/>
                <w:kern w:val="0"/>
                <w:szCs w:val="24"/>
              </w:rPr>
            </w:pPr>
            <w:r w:rsidRPr="007401B3">
              <w:rPr>
                <w:rFonts w:asciiTheme="minorEastAsia" w:hAnsiTheme="minorEastAsia" w:cs="新細明體" w:hint="eastAsia"/>
                <w:kern w:val="0"/>
                <w:szCs w:val="24"/>
              </w:rPr>
              <w:t>【檔名：類別-學校-姓名，e</w:t>
            </w:r>
            <w:r w:rsidRPr="007401B3">
              <w:rPr>
                <w:rFonts w:asciiTheme="minorEastAsia" w:hAnsiTheme="minorEastAsia" w:cs="新細明體"/>
                <w:kern w:val="0"/>
                <w:szCs w:val="24"/>
              </w:rPr>
              <w:t xml:space="preserve">x. </w:t>
            </w:r>
            <w:r w:rsidRPr="007401B3">
              <w:rPr>
                <w:rFonts w:asciiTheme="minorEastAsia" w:hAnsiTheme="minorEastAsia" w:cs="新細明體" w:hint="eastAsia"/>
                <w:kern w:val="0"/>
                <w:szCs w:val="24"/>
              </w:rPr>
              <w:t>健保用藥類-民富國小-李小明】</w:t>
            </w:r>
          </w:p>
        </w:tc>
      </w:tr>
      <w:tr w:rsidR="007A0AA1" w:rsidRPr="007401B3" w:rsidTr="00844865">
        <w:trPr>
          <w:cantSplit/>
          <w:trHeight w:val="3111"/>
        </w:trPr>
        <w:tc>
          <w:tcPr>
            <w:tcW w:w="567" w:type="dxa"/>
            <w:shd w:val="clear" w:color="auto" w:fill="auto"/>
            <w:textDirection w:val="tbRlV"/>
            <w:vAlign w:val="center"/>
            <w:hideMark/>
          </w:tcPr>
          <w:p w:rsidR="007A0AA1" w:rsidRPr="007401B3" w:rsidRDefault="007A0AA1" w:rsidP="0090012D">
            <w:pPr>
              <w:widowControl/>
              <w:ind w:left="113" w:right="113"/>
              <w:jc w:val="center"/>
              <w:rPr>
                <w:rFonts w:asciiTheme="minorEastAsia" w:hAnsiTheme="minorEastAsia" w:cs="新細明體"/>
                <w:kern w:val="0"/>
                <w:szCs w:val="24"/>
              </w:rPr>
            </w:pPr>
            <w:r w:rsidRPr="007401B3">
              <w:rPr>
                <w:rFonts w:asciiTheme="minorEastAsia" w:hAnsiTheme="minorEastAsia" w:cs="新細明體" w:hint="eastAsia"/>
                <w:kern w:val="0"/>
                <w:szCs w:val="24"/>
              </w:rPr>
              <w:t>反菸拒檳</w:t>
            </w:r>
          </w:p>
        </w:tc>
        <w:tc>
          <w:tcPr>
            <w:tcW w:w="1985" w:type="dxa"/>
            <w:shd w:val="clear" w:color="auto" w:fill="auto"/>
            <w:vAlign w:val="center"/>
            <w:hideMark/>
          </w:tcPr>
          <w:p w:rsidR="007A0AA1" w:rsidRDefault="00326EB6" w:rsidP="003B53FF">
            <w:pPr>
              <w:widowControl/>
              <w:jc w:val="center"/>
              <w:rPr>
                <w:rFonts w:asciiTheme="minorEastAsia" w:hAnsiTheme="minorEastAsia" w:cs="新細明體"/>
                <w:kern w:val="0"/>
                <w:szCs w:val="24"/>
              </w:rPr>
            </w:pPr>
            <w:r>
              <w:rPr>
                <w:rFonts w:asciiTheme="minorEastAsia" w:hAnsiTheme="minorEastAsia" w:cs="新細明體" w:hint="eastAsia"/>
                <w:kern w:val="0"/>
                <w:szCs w:val="24"/>
              </w:rPr>
              <w:t>六</w:t>
            </w:r>
            <w:r w:rsidR="006B607C">
              <w:rPr>
                <w:rFonts w:asciiTheme="minorEastAsia" w:hAnsiTheme="minorEastAsia" w:cs="新細明體"/>
                <w:kern w:val="0"/>
                <w:szCs w:val="24"/>
              </w:rPr>
              <w:t>年級</w:t>
            </w:r>
          </w:p>
          <w:p w:rsidR="00326EB6" w:rsidRDefault="00326EB6" w:rsidP="003B53FF">
            <w:pPr>
              <w:widowControl/>
              <w:jc w:val="center"/>
              <w:rPr>
                <w:rFonts w:asciiTheme="minorEastAsia" w:hAnsiTheme="minorEastAsia" w:cs="新細明體" w:hint="eastAsia"/>
                <w:kern w:val="0"/>
                <w:szCs w:val="24"/>
              </w:rPr>
            </w:pPr>
            <w:r w:rsidRPr="00844865">
              <w:rPr>
                <w:rFonts w:asciiTheme="minorEastAsia" w:hAnsiTheme="minorEastAsia" w:cs="新細明體" w:hint="eastAsia"/>
                <w:kern w:val="0"/>
                <w:sz w:val="20"/>
                <w:szCs w:val="20"/>
              </w:rPr>
              <w:t>每班交</w:t>
            </w:r>
            <w:r>
              <w:rPr>
                <w:rFonts w:asciiTheme="minorEastAsia" w:hAnsiTheme="minorEastAsia" w:cs="新細明體" w:hint="eastAsia"/>
                <w:kern w:val="0"/>
                <w:sz w:val="20"/>
                <w:szCs w:val="20"/>
              </w:rPr>
              <w:t>1</w:t>
            </w:r>
            <w:r w:rsidRPr="00844865">
              <w:rPr>
                <w:rFonts w:asciiTheme="minorEastAsia" w:hAnsiTheme="minorEastAsia" w:cs="新細明體" w:hint="eastAsia"/>
                <w:kern w:val="0"/>
                <w:sz w:val="20"/>
                <w:szCs w:val="20"/>
              </w:rPr>
              <w:t>份優良作品</w:t>
            </w:r>
          </w:p>
          <w:p w:rsidR="00844865" w:rsidRPr="007401B3" w:rsidRDefault="00844865" w:rsidP="00844865">
            <w:pPr>
              <w:widowControl/>
              <w:jc w:val="both"/>
              <w:rPr>
                <w:rFonts w:asciiTheme="minorEastAsia" w:hAnsiTheme="minorEastAsia" w:cs="新細明體"/>
                <w:kern w:val="0"/>
                <w:szCs w:val="24"/>
              </w:rPr>
            </w:pPr>
          </w:p>
        </w:tc>
        <w:tc>
          <w:tcPr>
            <w:tcW w:w="4536" w:type="dxa"/>
            <w:shd w:val="clear" w:color="auto" w:fill="auto"/>
            <w:vAlign w:val="center"/>
            <w:hideMark/>
          </w:tcPr>
          <w:p w:rsidR="007A0AA1" w:rsidRPr="007401B3" w:rsidRDefault="007A0AA1" w:rsidP="003B53FF">
            <w:pPr>
              <w:pStyle w:val="a3"/>
              <w:widowControl/>
              <w:numPr>
                <w:ilvl w:val="0"/>
                <w:numId w:val="5"/>
              </w:numPr>
              <w:ind w:leftChars="0" w:left="251" w:hanging="251"/>
              <w:jc w:val="both"/>
              <w:rPr>
                <w:rFonts w:asciiTheme="minorEastAsia" w:hAnsiTheme="minorEastAsia"/>
                <w:szCs w:val="24"/>
              </w:rPr>
            </w:pPr>
            <w:r w:rsidRPr="007401B3">
              <w:rPr>
                <w:rFonts w:asciiTheme="minorEastAsia" w:hAnsiTheme="minorEastAsia" w:cs="Arial" w:hint="eastAsia"/>
                <w:bCs/>
                <w:szCs w:val="24"/>
              </w:rPr>
              <w:t>反菸類：拒絕電子煙。</w:t>
            </w:r>
          </w:p>
          <w:p w:rsidR="007A0AA1" w:rsidRPr="007401B3" w:rsidRDefault="007A0AA1" w:rsidP="003B53FF">
            <w:pPr>
              <w:pStyle w:val="a3"/>
              <w:widowControl/>
              <w:numPr>
                <w:ilvl w:val="0"/>
                <w:numId w:val="5"/>
              </w:numPr>
              <w:ind w:leftChars="0" w:left="251" w:hanging="251"/>
              <w:jc w:val="both"/>
              <w:rPr>
                <w:rFonts w:asciiTheme="minorEastAsia" w:hAnsiTheme="minorEastAsia"/>
                <w:szCs w:val="24"/>
              </w:rPr>
            </w:pPr>
            <w:r w:rsidRPr="007401B3">
              <w:rPr>
                <w:rFonts w:asciiTheme="minorEastAsia" w:hAnsiTheme="minorEastAsia" w:cs="Arial" w:hint="eastAsia"/>
                <w:bCs/>
                <w:szCs w:val="24"/>
              </w:rPr>
              <w:t>拒檳類：「無檳家庭」或「檳榔子本身就是致癌物」。</w:t>
            </w:r>
          </w:p>
        </w:tc>
        <w:tc>
          <w:tcPr>
            <w:tcW w:w="7513" w:type="dxa"/>
            <w:shd w:val="clear" w:color="auto" w:fill="auto"/>
            <w:vAlign w:val="center"/>
            <w:hideMark/>
          </w:tcPr>
          <w:p w:rsidR="007A0AA1" w:rsidRPr="007401B3" w:rsidRDefault="007A0AA1" w:rsidP="003B53FF">
            <w:pPr>
              <w:pStyle w:val="a3"/>
              <w:widowControl/>
              <w:numPr>
                <w:ilvl w:val="0"/>
                <w:numId w:val="8"/>
              </w:numPr>
              <w:ind w:leftChars="0" w:left="259" w:hanging="259"/>
              <w:jc w:val="both"/>
              <w:rPr>
                <w:rFonts w:asciiTheme="minorEastAsia" w:hAnsiTheme="minorEastAsia" w:cs="新細明體"/>
                <w:kern w:val="0"/>
                <w:szCs w:val="24"/>
              </w:rPr>
            </w:pPr>
            <w:r w:rsidRPr="007401B3">
              <w:rPr>
                <w:rFonts w:asciiTheme="minorEastAsia" w:hAnsiTheme="minorEastAsia" w:cs="新細明體" w:hint="eastAsia"/>
                <w:kern w:val="0"/>
                <w:szCs w:val="24"/>
              </w:rPr>
              <w:t>單一標語貼圖（長方形）。</w:t>
            </w:r>
          </w:p>
          <w:p w:rsidR="007A0AA1" w:rsidRPr="007401B3" w:rsidRDefault="007A0AA1" w:rsidP="003B53FF">
            <w:pPr>
              <w:pStyle w:val="a3"/>
              <w:widowControl/>
              <w:numPr>
                <w:ilvl w:val="0"/>
                <w:numId w:val="8"/>
              </w:numPr>
              <w:ind w:leftChars="0" w:left="259" w:hanging="259"/>
              <w:jc w:val="both"/>
              <w:rPr>
                <w:rFonts w:asciiTheme="minorEastAsia" w:hAnsiTheme="minorEastAsia" w:cs="新細明體"/>
                <w:kern w:val="0"/>
                <w:szCs w:val="24"/>
              </w:rPr>
            </w:pPr>
            <w:r w:rsidRPr="007401B3">
              <w:rPr>
                <w:rFonts w:asciiTheme="minorEastAsia" w:hAnsiTheme="minorEastAsia" w:cs="新細明體" w:hint="eastAsia"/>
                <w:kern w:val="0"/>
                <w:szCs w:val="24"/>
              </w:rPr>
              <w:t>畫在</w:t>
            </w:r>
            <w:r w:rsidRPr="007401B3">
              <w:rPr>
                <w:rFonts w:asciiTheme="minorEastAsia" w:hAnsiTheme="minorEastAsia" w:cs="新細明體" w:hint="eastAsia"/>
                <w:kern w:val="0"/>
                <w:szCs w:val="24"/>
                <w:bdr w:val="single" w:sz="4" w:space="0" w:color="auto"/>
              </w:rPr>
              <w:t>附件</w:t>
            </w:r>
            <w:r w:rsidRPr="007401B3">
              <w:rPr>
                <w:rFonts w:asciiTheme="minorEastAsia" w:hAnsiTheme="minorEastAsia" w:cs="新細明體" w:hint="eastAsia"/>
                <w:kern w:val="0"/>
                <w:szCs w:val="24"/>
              </w:rPr>
              <w:t>框框內，大小約16*20cm。</w:t>
            </w:r>
          </w:p>
          <w:p w:rsidR="007A0AA1" w:rsidRPr="007401B3" w:rsidRDefault="007A0AA1" w:rsidP="003B53FF">
            <w:pPr>
              <w:pStyle w:val="a3"/>
              <w:widowControl/>
              <w:numPr>
                <w:ilvl w:val="0"/>
                <w:numId w:val="8"/>
              </w:numPr>
              <w:ind w:leftChars="0" w:left="259" w:hanging="259"/>
              <w:jc w:val="both"/>
              <w:rPr>
                <w:rFonts w:asciiTheme="minorEastAsia" w:hAnsiTheme="minorEastAsia" w:cs="新細明體"/>
                <w:kern w:val="0"/>
                <w:szCs w:val="24"/>
              </w:rPr>
            </w:pPr>
            <w:r w:rsidRPr="007401B3">
              <w:rPr>
                <w:rFonts w:asciiTheme="minorEastAsia" w:hAnsiTheme="minorEastAsia" w:cs="新細明體" w:hint="eastAsia"/>
                <w:kern w:val="0"/>
                <w:szCs w:val="24"/>
              </w:rPr>
              <w:t>設計圖案，內含10字以內的標語。</w:t>
            </w:r>
          </w:p>
          <w:p w:rsidR="007A0AA1" w:rsidRPr="007401B3" w:rsidRDefault="007A0AA1" w:rsidP="003B53FF">
            <w:pPr>
              <w:pStyle w:val="a3"/>
              <w:widowControl/>
              <w:numPr>
                <w:ilvl w:val="0"/>
                <w:numId w:val="8"/>
              </w:numPr>
              <w:ind w:leftChars="0" w:left="259" w:hanging="259"/>
              <w:jc w:val="both"/>
              <w:rPr>
                <w:rFonts w:asciiTheme="minorEastAsia" w:hAnsiTheme="minorEastAsia" w:cs="新細明體"/>
                <w:kern w:val="0"/>
                <w:szCs w:val="24"/>
              </w:rPr>
            </w:pPr>
            <w:r w:rsidRPr="007401B3">
              <w:rPr>
                <w:rFonts w:asciiTheme="minorEastAsia" w:hAnsiTheme="minorEastAsia" w:cs="新細明體" w:hint="eastAsia"/>
                <w:kern w:val="0"/>
                <w:szCs w:val="24"/>
              </w:rPr>
              <w:t>手繪或電腦繪圖均可。</w:t>
            </w:r>
          </w:p>
          <w:p w:rsidR="007A0AA1" w:rsidRPr="007401B3" w:rsidRDefault="007A0AA1" w:rsidP="003B53FF">
            <w:pPr>
              <w:pStyle w:val="a3"/>
              <w:widowControl/>
              <w:numPr>
                <w:ilvl w:val="0"/>
                <w:numId w:val="9"/>
              </w:numPr>
              <w:ind w:leftChars="0" w:left="542" w:hanging="283"/>
              <w:jc w:val="both"/>
              <w:rPr>
                <w:rFonts w:asciiTheme="minorEastAsia" w:hAnsiTheme="minorEastAsia" w:cs="新細明體"/>
                <w:kern w:val="0"/>
                <w:szCs w:val="24"/>
              </w:rPr>
            </w:pPr>
            <w:r w:rsidRPr="007401B3">
              <w:rPr>
                <w:rFonts w:asciiTheme="minorEastAsia" w:hAnsiTheme="minorEastAsia" w:cs="新細明體" w:hint="eastAsia"/>
                <w:kern w:val="0"/>
                <w:szCs w:val="24"/>
              </w:rPr>
              <w:t>手繪：以A4大小圖畫紙或A4紙繪圖繳交，無須裁切，但需注意清潔度。</w:t>
            </w:r>
          </w:p>
          <w:p w:rsidR="007A0AA1" w:rsidRPr="007401B3" w:rsidRDefault="007A0AA1" w:rsidP="003B53FF">
            <w:pPr>
              <w:pStyle w:val="a3"/>
              <w:widowControl/>
              <w:numPr>
                <w:ilvl w:val="0"/>
                <w:numId w:val="9"/>
              </w:numPr>
              <w:ind w:leftChars="0" w:left="542" w:hanging="283"/>
              <w:jc w:val="both"/>
              <w:rPr>
                <w:rFonts w:asciiTheme="minorEastAsia" w:hAnsiTheme="minorEastAsia" w:cs="新細明體"/>
                <w:kern w:val="0"/>
                <w:szCs w:val="24"/>
              </w:rPr>
            </w:pPr>
            <w:r w:rsidRPr="007401B3">
              <w:rPr>
                <w:rFonts w:asciiTheme="minorEastAsia" w:hAnsiTheme="minorEastAsia" w:cs="新細明體" w:hint="eastAsia"/>
                <w:kern w:val="0"/>
                <w:szCs w:val="24"/>
              </w:rPr>
              <w:t>電腦繪圖：存成300DPI的JPG檔，並用A4紙彩色輸出繳交。</w:t>
            </w:r>
          </w:p>
          <w:p w:rsidR="007A0AA1" w:rsidRPr="007401B3" w:rsidRDefault="007A0AA1" w:rsidP="003B53FF">
            <w:pPr>
              <w:pStyle w:val="a3"/>
              <w:widowControl/>
              <w:ind w:leftChars="0" w:left="542"/>
              <w:jc w:val="both"/>
              <w:rPr>
                <w:rFonts w:asciiTheme="minorEastAsia" w:hAnsiTheme="minorEastAsia" w:cs="新細明體"/>
                <w:kern w:val="0"/>
                <w:szCs w:val="24"/>
              </w:rPr>
            </w:pPr>
            <w:r w:rsidRPr="007401B3">
              <w:rPr>
                <w:rFonts w:asciiTheme="minorEastAsia" w:hAnsiTheme="minorEastAsia" w:cs="新細明體" w:hint="eastAsia"/>
                <w:kern w:val="0"/>
                <w:szCs w:val="24"/>
              </w:rPr>
              <w:t>【檔名：類別-學校-姓名，e</w:t>
            </w:r>
            <w:r w:rsidRPr="007401B3">
              <w:rPr>
                <w:rFonts w:asciiTheme="minorEastAsia" w:hAnsiTheme="minorEastAsia" w:cs="新細明體"/>
                <w:kern w:val="0"/>
                <w:szCs w:val="24"/>
              </w:rPr>
              <w:t xml:space="preserve">x. </w:t>
            </w:r>
            <w:r w:rsidRPr="007401B3">
              <w:rPr>
                <w:rFonts w:asciiTheme="minorEastAsia" w:hAnsiTheme="minorEastAsia" w:cs="新細明體" w:hint="eastAsia"/>
                <w:kern w:val="0"/>
                <w:szCs w:val="24"/>
              </w:rPr>
              <w:t>反菸類-民富國小-李小明】</w:t>
            </w:r>
          </w:p>
        </w:tc>
      </w:tr>
      <w:tr w:rsidR="007A0AA1" w:rsidRPr="007401B3" w:rsidTr="00844865">
        <w:trPr>
          <w:cantSplit/>
          <w:trHeight w:val="3396"/>
        </w:trPr>
        <w:tc>
          <w:tcPr>
            <w:tcW w:w="567" w:type="dxa"/>
            <w:shd w:val="clear" w:color="auto" w:fill="auto"/>
            <w:textDirection w:val="tbRlV"/>
            <w:vAlign w:val="center"/>
            <w:hideMark/>
          </w:tcPr>
          <w:p w:rsidR="007A0AA1" w:rsidRPr="007401B3" w:rsidRDefault="007A0AA1" w:rsidP="0090012D">
            <w:pPr>
              <w:widowControl/>
              <w:ind w:left="113" w:right="113"/>
              <w:jc w:val="center"/>
              <w:rPr>
                <w:rFonts w:asciiTheme="minorEastAsia" w:hAnsiTheme="minorEastAsia" w:cs="新細明體"/>
                <w:color w:val="000000"/>
                <w:kern w:val="0"/>
                <w:szCs w:val="24"/>
              </w:rPr>
            </w:pPr>
            <w:r w:rsidRPr="007401B3">
              <w:rPr>
                <w:rFonts w:asciiTheme="minorEastAsia" w:hAnsiTheme="minorEastAsia" w:cs="新細明體" w:hint="eastAsia"/>
                <w:color w:val="000000"/>
                <w:kern w:val="0"/>
                <w:szCs w:val="24"/>
              </w:rPr>
              <w:t>性教育</w:t>
            </w:r>
          </w:p>
        </w:tc>
        <w:tc>
          <w:tcPr>
            <w:tcW w:w="1985" w:type="dxa"/>
            <w:shd w:val="clear" w:color="auto" w:fill="auto"/>
            <w:vAlign w:val="center"/>
            <w:hideMark/>
          </w:tcPr>
          <w:p w:rsidR="007A0AA1" w:rsidRDefault="006B607C" w:rsidP="003B53FF">
            <w:pPr>
              <w:widowControl/>
              <w:jc w:val="center"/>
              <w:rPr>
                <w:rFonts w:asciiTheme="minorEastAsia" w:hAnsiTheme="minorEastAsia" w:cs="新細明體"/>
                <w:color w:val="000000"/>
                <w:kern w:val="0"/>
                <w:szCs w:val="24"/>
              </w:rPr>
            </w:pPr>
            <w:r>
              <w:rPr>
                <w:rFonts w:asciiTheme="minorEastAsia" w:hAnsiTheme="minorEastAsia" w:cs="新細明體"/>
                <w:color w:val="000000"/>
                <w:kern w:val="0"/>
                <w:szCs w:val="24"/>
              </w:rPr>
              <w:t>六年級</w:t>
            </w:r>
          </w:p>
          <w:p w:rsidR="00844865" w:rsidRPr="007401B3" w:rsidRDefault="00844865" w:rsidP="00844865">
            <w:pPr>
              <w:widowControl/>
              <w:jc w:val="center"/>
              <w:rPr>
                <w:rFonts w:asciiTheme="minorEastAsia" w:hAnsiTheme="minorEastAsia" w:cs="新細明體"/>
                <w:color w:val="000000"/>
                <w:kern w:val="0"/>
                <w:szCs w:val="24"/>
              </w:rPr>
            </w:pPr>
            <w:r w:rsidRPr="00844865">
              <w:rPr>
                <w:rFonts w:asciiTheme="minorEastAsia" w:hAnsiTheme="minorEastAsia" w:cs="新細明體" w:hint="eastAsia"/>
                <w:kern w:val="0"/>
                <w:sz w:val="20"/>
                <w:szCs w:val="20"/>
              </w:rPr>
              <w:t>每班交</w:t>
            </w:r>
            <w:r w:rsidR="00326EB6">
              <w:rPr>
                <w:rFonts w:asciiTheme="minorEastAsia" w:hAnsiTheme="minorEastAsia" w:cs="新細明體" w:hint="eastAsia"/>
                <w:kern w:val="0"/>
                <w:sz w:val="20"/>
                <w:szCs w:val="20"/>
              </w:rPr>
              <w:t>1</w:t>
            </w:r>
            <w:r w:rsidRPr="00844865">
              <w:rPr>
                <w:rFonts w:asciiTheme="minorEastAsia" w:hAnsiTheme="minorEastAsia" w:cs="新細明體" w:hint="eastAsia"/>
                <w:kern w:val="0"/>
                <w:sz w:val="20"/>
                <w:szCs w:val="20"/>
              </w:rPr>
              <w:t>份優良作品</w:t>
            </w:r>
          </w:p>
        </w:tc>
        <w:tc>
          <w:tcPr>
            <w:tcW w:w="4536" w:type="dxa"/>
            <w:shd w:val="clear" w:color="auto" w:fill="auto"/>
            <w:vAlign w:val="center"/>
            <w:hideMark/>
          </w:tcPr>
          <w:p w:rsidR="007A0AA1" w:rsidRPr="00D15671" w:rsidRDefault="007A0AA1" w:rsidP="003B53FF">
            <w:pPr>
              <w:pStyle w:val="a3"/>
              <w:widowControl/>
              <w:numPr>
                <w:ilvl w:val="0"/>
                <w:numId w:val="19"/>
              </w:numPr>
              <w:ind w:leftChars="0" w:left="251" w:hanging="251"/>
              <w:jc w:val="both"/>
              <w:rPr>
                <w:rFonts w:asciiTheme="minorEastAsia" w:hAnsiTheme="minorEastAsia" w:cs="新細明體"/>
                <w:color w:val="000000"/>
                <w:kern w:val="0"/>
                <w:szCs w:val="24"/>
              </w:rPr>
            </w:pPr>
            <w:r w:rsidRPr="00D15671">
              <w:rPr>
                <w:rFonts w:asciiTheme="minorEastAsia" w:hAnsiTheme="minorEastAsia" w:cs="新細明體"/>
                <w:color w:val="000000"/>
                <w:kern w:val="0"/>
                <w:szCs w:val="24"/>
              </w:rPr>
              <w:t>我的青春記事~青春期生理與外觀變化之保健與調適或青春期因生理的改變造成的煩惱可以如何解決</w:t>
            </w:r>
            <w:r>
              <w:rPr>
                <w:rFonts w:asciiTheme="minorEastAsia" w:hAnsiTheme="minorEastAsia" w:cs="新細明體"/>
                <w:color w:val="000000"/>
                <w:kern w:val="0"/>
                <w:szCs w:val="24"/>
              </w:rPr>
              <w:t>（</w:t>
            </w:r>
            <w:r>
              <w:rPr>
                <w:rFonts w:asciiTheme="minorEastAsia" w:hAnsiTheme="minorEastAsia" w:cs="新細明體" w:hint="eastAsia"/>
                <w:color w:val="000000"/>
                <w:kern w:val="0"/>
                <w:szCs w:val="24"/>
              </w:rPr>
              <w:t>ex.</w:t>
            </w:r>
            <w:r w:rsidRPr="00BC1ADB">
              <w:rPr>
                <w:rFonts w:asciiTheme="minorEastAsia" w:hAnsiTheme="minorEastAsia" w:cs="新細明體"/>
                <w:color w:val="000000"/>
                <w:kern w:val="0"/>
                <w:szCs w:val="24"/>
              </w:rPr>
              <w:t>青春痘的出現引發了什麼問題及處理結果</w:t>
            </w:r>
            <w:r>
              <w:rPr>
                <w:rFonts w:asciiTheme="minorEastAsia" w:hAnsiTheme="minorEastAsia" w:cs="新細明體" w:hint="eastAsia"/>
                <w:color w:val="000000"/>
                <w:kern w:val="0"/>
                <w:szCs w:val="24"/>
              </w:rPr>
              <w:t>？</w:t>
            </w:r>
            <w:r w:rsidRPr="00BC1ADB">
              <w:rPr>
                <w:rFonts w:asciiTheme="minorEastAsia" w:hAnsiTheme="minorEastAsia" w:cs="新細明體"/>
                <w:color w:val="000000"/>
                <w:kern w:val="0"/>
                <w:szCs w:val="24"/>
              </w:rPr>
              <w:t>第二性徵的出現帶來哪些問題與結果</w:t>
            </w:r>
            <w:r>
              <w:rPr>
                <w:rFonts w:asciiTheme="minorEastAsia" w:hAnsiTheme="minorEastAsia" w:cs="新細明體"/>
                <w:color w:val="000000"/>
                <w:kern w:val="0"/>
                <w:szCs w:val="24"/>
              </w:rPr>
              <w:t>？</w:t>
            </w:r>
            <w:r w:rsidRPr="00BC1ADB">
              <w:rPr>
                <w:rFonts w:asciiTheme="minorEastAsia" w:hAnsiTheme="minorEastAsia" w:cs="新細明體"/>
                <w:color w:val="000000"/>
                <w:kern w:val="0"/>
                <w:szCs w:val="24"/>
              </w:rPr>
              <w:t>身高不夠高或太高有什麼困擾及解決辦法</w:t>
            </w:r>
            <w:r>
              <w:rPr>
                <w:rFonts w:asciiTheme="minorEastAsia" w:hAnsiTheme="minorEastAsia" w:cs="新細明體"/>
                <w:color w:val="000000"/>
                <w:kern w:val="0"/>
                <w:szCs w:val="24"/>
              </w:rPr>
              <w:t>？</w:t>
            </w:r>
            <w:r w:rsidRPr="00BC1ADB">
              <w:rPr>
                <w:rFonts w:asciiTheme="minorEastAsia" w:hAnsiTheme="minorEastAsia" w:cs="新細明體"/>
                <w:color w:val="000000"/>
                <w:kern w:val="0"/>
                <w:szCs w:val="24"/>
              </w:rPr>
              <w:t>體重的變化帶來怎樣的問題與解決方式</w:t>
            </w:r>
            <w:r>
              <w:rPr>
                <w:rFonts w:asciiTheme="minorEastAsia" w:hAnsiTheme="minorEastAsia" w:cs="新細明體"/>
                <w:color w:val="000000"/>
                <w:kern w:val="0"/>
                <w:szCs w:val="24"/>
              </w:rPr>
              <w:t>？）</w:t>
            </w:r>
          </w:p>
          <w:p w:rsidR="007A0AA1" w:rsidRPr="00D15671" w:rsidRDefault="007A0AA1" w:rsidP="003B53FF">
            <w:pPr>
              <w:pStyle w:val="a3"/>
              <w:widowControl/>
              <w:numPr>
                <w:ilvl w:val="0"/>
                <w:numId w:val="19"/>
              </w:numPr>
              <w:ind w:leftChars="0" w:left="251" w:hanging="251"/>
              <w:jc w:val="both"/>
              <w:rPr>
                <w:rFonts w:asciiTheme="minorEastAsia" w:hAnsiTheme="minorEastAsia" w:cs="新細明體"/>
                <w:color w:val="000000"/>
                <w:kern w:val="0"/>
                <w:szCs w:val="24"/>
              </w:rPr>
            </w:pPr>
            <w:r w:rsidRPr="00D15671">
              <w:rPr>
                <w:rFonts w:asciiTheme="minorEastAsia" w:hAnsiTheme="minorEastAsia" w:cs="新細明體"/>
                <w:color w:val="000000"/>
                <w:kern w:val="0"/>
                <w:szCs w:val="24"/>
              </w:rPr>
              <w:t>愛滋病防治與關懷。</w:t>
            </w:r>
          </w:p>
        </w:tc>
        <w:tc>
          <w:tcPr>
            <w:tcW w:w="7513" w:type="dxa"/>
            <w:shd w:val="clear" w:color="auto" w:fill="auto"/>
            <w:vAlign w:val="center"/>
            <w:hideMark/>
          </w:tcPr>
          <w:p w:rsidR="007A0AA1" w:rsidRDefault="007A0AA1" w:rsidP="003B53FF">
            <w:pPr>
              <w:pStyle w:val="a3"/>
              <w:widowControl/>
              <w:numPr>
                <w:ilvl w:val="0"/>
                <w:numId w:val="20"/>
              </w:numPr>
              <w:ind w:leftChars="0" w:left="250" w:hanging="250"/>
              <w:jc w:val="both"/>
              <w:rPr>
                <w:rFonts w:asciiTheme="minorEastAsia" w:hAnsiTheme="minorEastAsia" w:cs="新細明體"/>
                <w:kern w:val="0"/>
                <w:szCs w:val="24"/>
              </w:rPr>
            </w:pPr>
            <w:r w:rsidRPr="007401B3">
              <w:rPr>
                <w:rFonts w:asciiTheme="minorEastAsia" w:hAnsiTheme="minorEastAsia" w:cs="新細明體"/>
                <w:kern w:val="0"/>
                <w:szCs w:val="24"/>
              </w:rPr>
              <w:t>四格漫畫。</w:t>
            </w:r>
          </w:p>
          <w:p w:rsidR="007A0AA1" w:rsidRDefault="007A0AA1" w:rsidP="003B53FF">
            <w:pPr>
              <w:pStyle w:val="a3"/>
              <w:widowControl/>
              <w:numPr>
                <w:ilvl w:val="0"/>
                <w:numId w:val="20"/>
              </w:numPr>
              <w:ind w:leftChars="0" w:left="250" w:hanging="250"/>
              <w:jc w:val="both"/>
              <w:rPr>
                <w:rFonts w:asciiTheme="minorEastAsia" w:hAnsiTheme="minorEastAsia" w:cs="新細明體"/>
                <w:kern w:val="0"/>
                <w:szCs w:val="24"/>
              </w:rPr>
            </w:pPr>
            <w:r w:rsidRPr="001B73DE">
              <w:rPr>
                <w:rFonts w:asciiTheme="minorEastAsia" w:hAnsiTheme="minorEastAsia" w:cs="新細明體" w:hint="eastAsia"/>
                <w:kern w:val="0"/>
                <w:szCs w:val="24"/>
              </w:rPr>
              <w:t>8K圖畫紙。</w:t>
            </w:r>
          </w:p>
          <w:p w:rsidR="007A0AA1" w:rsidRPr="003C531D" w:rsidRDefault="007A0AA1" w:rsidP="003B53FF">
            <w:pPr>
              <w:pStyle w:val="a3"/>
              <w:widowControl/>
              <w:numPr>
                <w:ilvl w:val="0"/>
                <w:numId w:val="20"/>
              </w:numPr>
              <w:ind w:leftChars="0" w:left="250" w:hanging="250"/>
              <w:jc w:val="both"/>
              <w:rPr>
                <w:rFonts w:asciiTheme="minorEastAsia" w:hAnsiTheme="minorEastAsia" w:cs="新細明體"/>
                <w:kern w:val="0"/>
                <w:szCs w:val="24"/>
              </w:rPr>
            </w:pPr>
            <w:r w:rsidRPr="003C531D">
              <w:rPr>
                <w:rFonts w:asciiTheme="minorEastAsia" w:hAnsiTheme="minorEastAsia" w:cs="新細明體" w:hint="eastAsia"/>
                <w:kern w:val="0"/>
                <w:szCs w:val="24"/>
              </w:rPr>
              <w:t>手繪或電腦繪圖均可，</w:t>
            </w:r>
            <w:r>
              <w:t>不限顏料、色彩或畫風。</w:t>
            </w:r>
          </w:p>
          <w:p w:rsidR="007A0AA1" w:rsidRPr="003C531D" w:rsidRDefault="007A0AA1" w:rsidP="003B53FF">
            <w:pPr>
              <w:pStyle w:val="a3"/>
              <w:widowControl/>
              <w:numPr>
                <w:ilvl w:val="0"/>
                <w:numId w:val="20"/>
              </w:numPr>
              <w:ind w:leftChars="0" w:left="250" w:hanging="250"/>
              <w:jc w:val="both"/>
              <w:rPr>
                <w:rFonts w:asciiTheme="minorEastAsia" w:hAnsiTheme="minorEastAsia" w:cs="新細明體"/>
                <w:kern w:val="0"/>
                <w:szCs w:val="24"/>
              </w:rPr>
            </w:pPr>
            <w:r>
              <w:t>漫畫格子的大小及編排方式不限，直式或橫式均可，務必標上</w:t>
            </w:r>
            <w:r>
              <w:t>1.2.3.4.</w:t>
            </w:r>
            <w:r>
              <w:t>的順序。</w:t>
            </w:r>
          </w:p>
          <w:p w:rsidR="007A0AA1" w:rsidRPr="003C531D" w:rsidRDefault="007A0AA1" w:rsidP="003B53FF">
            <w:pPr>
              <w:pStyle w:val="a3"/>
              <w:widowControl/>
              <w:numPr>
                <w:ilvl w:val="0"/>
                <w:numId w:val="20"/>
              </w:numPr>
              <w:ind w:leftChars="0" w:left="250" w:hanging="250"/>
              <w:jc w:val="both"/>
              <w:rPr>
                <w:rFonts w:asciiTheme="minorEastAsia" w:hAnsiTheme="minorEastAsia" w:cs="新細明體"/>
                <w:kern w:val="0"/>
                <w:szCs w:val="24"/>
              </w:rPr>
            </w:pPr>
            <w:r>
              <w:t>具體表達每一格的內容，需呈現問題解決的過程。</w:t>
            </w:r>
          </w:p>
          <w:p w:rsidR="007A0AA1" w:rsidRPr="003C531D" w:rsidRDefault="007A0AA1" w:rsidP="003B53FF">
            <w:pPr>
              <w:pStyle w:val="a3"/>
              <w:widowControl/>
              <w:numPr>
                <w:ilvl w:val="0"/>
                <w:numId w:val="9"/>
              </w:numPr>
              <w:ind w:leftChars="0" w:left="480" w:hanging="283"/>
              <w:jc w:val="both"/>
              <w:rPr>
                <w:rFonts w:asciiTheme="minorEastAsia" w:hAnsiTheme="minorEastAsia" w:cs="新細明體"/>
                <w:kern w:val="0"/>
                <w:szCs w:val="24"/>
              </w:rPr>
            </w:pPr>
            <w:r>
              <w:t>(1)</w:t>
            </w:r>
            <w:r>
              <w:t>情境</w:t>
            </w:r>
            <w:r>
              <w:t>→(2)</w:t>
            </w:r>
            <w:r>
              <w:t>情境</w:t>
            </w:r>
            <w:r>
              <w:t>→ (3)</w:t>
            </w:r>
            <w:r>
              <w:t>解決辦法</w:t>
            </w:r>
            <w:r>
              <w:t>→(4)</w:t>
            </w:r>
            <w:r>
              <w:t>結果。</w:t>
            </w:r>
          </w:p>
          <w:p w:rsidR="007A0AA1" w:rsidRPr="003C531D" w:rsidRDefault="007A0AA1" w:rsidP="003B53FF">
            <w:pPr>
              <w:pStyle w:val="a3"/>
              <w:widowControl/>
              <w:numPr>
                <w:ilvl w:val="0"/>
                <w:numId w:val="9"/>
              </w:numPr>
              <w:ind w:leftChars="0" w:left="480" w:hanging="283"/>
              <w:jc w:val="both"/>
              <w:rPr>
                <w:rFonts w:asciiTheme="minorEastAsia" w:hAnsiTheme="minorEastAsia" w:cs="新細明體"/>
                <w:kern w:val="0"/>
                <w:szCs w:val="24"/>
              </w:rPr>
            </w:pPr>
            <w:r>
              <w:t>(1)</w:t>
            </w:r>
            <w:r w:rsidRPr="003C531D">
              <w:rPr>
                <w:rFonts w:asciiTheme="minorEastAsia" w:hAnsiTheme="minorEastAsia" w:cs="新細明體"/>
                <w:kern w:val="0"/>
                <w:szCs w:val="24"/>
              </w:rPr>
              <w:t>情境</w:t>
            </w:r>
            <w:r>
              <w:t>→(2)</w:t>
            </w:r>
            <w:r>
              <w:t>解決辦法</w:t>
            </w:r>
            <w:r>
              <w:t>→(3)</w:t>
            </w:r>
            <w:r>
              <w:t>解決辦法</w:t>
            </w:r>
            <w:r>
              <w:t>→(4)</w:t>
            </w:r>
            <w:r>
              <w:t>結果。</w:t>
            </w:r>
          </w:p>
        </w:tc>
      </w:tr>
    </w:tbl>
    <w:p w:rsidR="00496FFB" w:rsidRPr="007401B3" w:rsidRDefault="00496FFB" w:rsidP="007401B3">
      <w:pPr>
        <w:rPr>
          <w:rFonts w:asciiTheme="minorEastAsia" w:hAnsiTheme="minorEastAsia"/>
          <w:szCs w:val="24"/>
        </w:rPr>
      </w:pPr>
    </w:p>
    <w:sectPr w:rsidR="00496FFB" w:rsidRPr="007401B3" w:rsidSect="00C6589C">
      <w:pgSz w:w="16838" w:h="11906" w:orient="landscape"/>
      <w:pgMar w:top="851" w:right="1103"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5BC" w:rsidRDefault="002C65BC" w:rsidP="00C404E1">
      <w:r>
        <w:separator/>
      </w:r>
    </w:p>
  </w:endnote>
  <w:endnote w:type="continuationSeparator" w:id="0">
    <w:p w:rsidR="002C65BC" w:rsidRDefault="002C65BC" w:rsidP="00C4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5BC" w:rsidRDefault="002C65BC" w:rsidP="00C404E1">
      <w:r>
        <w:separator/>
      </w:r>
    </w:p>
  </w:footnote>
  <w:footnote w:type="continuationSeparator" w:id="0">
    <w:p w:rsidR="002C65BC" w:rsidRDefault="002C65BC" w:rsidP="00C404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3E1"/>
    <w:multiLevelType w:val="hybridMultilevel"/>
    <w:tmpl w:val="0804DB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730A7"/>
    <w:multiLevelType w:val="hybridMultilevel"/>
    <w:tmpl w:val="7BDE8316"/>
    <w:lvl w:ilvl="0" w:tplc="33E2E446">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93493E"/>
    <w:multiLevelType w:val="hybridMultilevel"/>
    <w:tmpl w:val="1F660512"/>
    <w:lvl w:ilvl="0" w:tplc="A0463F1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A27F1C"/>
    <w:multiLevelType w:val="hybridMultilevel"/>
    <w:tmpl w:val="46C66A42"/>
    <w:lvl w:ilvl="0" w:tplc="9A7885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FD1E16"/>
    <w:multiLevelType w:val="hybridMultilevel"/>
    <w:tmpl w:val="ACE446AA"/>
    <w:lvl w:ilvl="0" w:tplc="9A7885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C3156F"/>
    <w:multiLevelType w:val="hybridMultilevel"/>
    <w:tmpl w:val="F0CE8D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D5661"/>
    <w:multiLevelType w:val="hybridMultilevel"/>
    <w:tmpl w:val="F0CE8D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7C6485"/>
    <w:multiLevelType w:val="hybridMultilevel"/>
    <w:tmpl w:val="95E26A44"/>
    <w:lvl w:ilvl="0" w:tplc="2C2E34F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226A57"/>
    <w:multiLevelType w:val="hybridMultilevel"/>
    <w:tmpl w:val="FFFADEBC"/>
    <w:lvl w:ilvl="0" w:tplc="CE507244">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2B3C36"/>
    <w:multiLevelType w:val="hybridMultilevel"/>
    <w:tmpl w:val="F57C39E8"/>
    <w:lvl w:ilvl="0" w:tplc="B7720A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CC45A4"/>
    <w:multiLevelType w:val="hybridMultilevel"/>
    <w:tmpl w:val="F0CE8D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6A7D14"/>
    <w:multiLevelType w:val="hybridMultilevel"/>
    <w:tmpl w:val="86BC589C"/>
    <w:lvl w:ilvl="0" w:tplc="04090009">
      <w:start w:val="1"/>
      <w:numFmt w:val="bullet"/>
      <w:lvlText w:val=""/>
      <w:lvlJc w:val="left"/>
      <w:pPr>
        <w:ind w:left="739" w:hanging="480"/>
      </w:pPr>
      <w:rPr>
        <w:rFonts w:ascii="Wingdings" w:hAnsi="Wingdings" w:hint="default"/>
      </w:rPr>
    </w:lvl>
    <w:lvl w:ilvl="1" w:tplc="04090003" w:tentative="1">
      <w:start w:val="1"/>
      <w:numFmt w:val="bullet"/>
      <w:lvlText w:val=""/>
      <w:lvlJc w:val="left"/>
      <w:pPr>
        <w:ind w:left="1219" w:hanging="480"/>
      </w:pPr>
      <w:rPr>
        <w:rFonts w:ascii="Wingdings" w:hAnsi="Wingdings" w:hint="default"/>
      </w:rPr>
    </w:lvl>
    <w:lvl w:ilvl="2" w:tplc="04090005" w:tentative="1">
      <w:start w:val="1"/>
      <w:numFmt w:val="bullet"/>
      <w:lvlText w:val=""/>
      <w:lvlJc w:val="left"/>
      <w:pPr>
        <w:ind w:left="1699" w:hanging="480"/>
      </w:pPr>
      <w:rPr>
        <w:rFonts w:ascii="Wingdings" w:hAnsi="Wingdings" w:hint="default"/>
      </w:rPr>
    </w:lvl>
    <w:lvl w:ilvl="3" w:tplc="04090001" w:tentative="1">
      <w:start w:val="1"/>
      <w:numFmt w:val="bullet"/>
      <w:lvlText w:val=""/>
      <w:lvlJc w:val="left"/>
      <w:pPr>
        <w:ind w:left="2179" w:hanging="480"/>
      </w:pPr>
      <w:rPr>
        <w:rFonts w:ascii="Wingdings" w:hAnsi="Wingdings" w:hint="default"/>
      </w:rPr>
    </w:lvl>
    <w:lvl w:ilvl="4" w:tplc="04090003" w:tentative="1">
      <w:start w:val="1"/>
      <w:numFmt w:val="bullet"/>
      <w:lvlText w:val=""/>
      <w:lvlJc w:val="left"/>
      <w:pPr>
        <w:ind w:left="2659" w:hanging="480"/>
      </w:pPr>
      <w:rPr>
        <w:rFonts w:ascii="Wingdings" w:hAnsi="Wingdings" w:hint="default"/>
      </w:rPr>
    </w:lvl>
    <w:lvl w:ilvl="5" w:tplc="04090005" w:tentative="1">
      <w:start w:val="1"/>
      <w:numFmt w:val="bullet"/>
      <w:lvlText w:val=""/>
      <w:lvlJc w:val="left"/>
      <w:pPr>
        <w:ind w:left="3139" w:hanging="480"/>
      </w:pPr>
      <w:rPr>
        <w:rFonts w:ascii="Wingdings" w:hAnsi="Wingdings" w:hint="default"/>
      </w:rPr>
    </w:lvl>
    <w:lvl w:ilvl="6" w:tplc="04090001" w:tentative="1">
      <w:start w:val="1"/>
      <w:numFmt w:val="bullet"/>
      <w:lvlText w:val=""/>
      <w:lvlJc w:val="left"/>
      <w:pPr>
        <w:ind w:left="3619" w:hanging="480"/>
      </w:pPr>
      <w:rPr>
        <w:rFonts w:ascii="Wingdings" w:hAnsi="Wingdings" w:hint="default"/>
      </w:rPr>
    </w:lvl>
    <w:lvl w:ilvl="7" w:tplc="04090003" w:tentative="1">
      <w:start w:val="1"/>
      <w:numFmt w:val="bullet"/>
      <w:lvlText w:val=""/>
      <w:lvlJc w:val="left"/>
      <w:pPr>
        <w:ind w:left="4099" w:hanging="480"/>
      </w:pPr>
      <w:rPr>
        <w:rFonts w:ascii="Wingdings" w:hAnsi="Wingdings" w:hint="default"/>
      </w:rPr>
    </w:lvl>
    <w:lvl w:ilvl="8" w:tplc="04090005" w:tentative="1">
      <w:start w:val="1"/>
      <w:numFmt w:val="bullet"/>
      <w:lvlText w:val=""/>
      <w:lvlJc w:val="left"/>
      <w:pPr>
        <w:ind w:left="4579" w:hanging="480"/>
      </w:pPr>
      <w:rPr>
        <w:rFonts w:ascii="Wingdings" w:hAnsi="Wingdings" w:hint="default"/>
      </w:rPr>
    </w:lvl>
  </w:abstractNum>
  <w:abstractNum w:abstractNumId="12" w15:restartNumberingAfterBreak="0">
    <w:nsid w:val="38FA0DD3"/>
    <w:multiLevelType w:val="hybridMultilevel"/>
    <w:tmpl w:val="F0CE8D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9E123F"/>
    <w:multiLevelType w:val="hybridMultilevel"/>
    <w:tmpl w:val="7DF806B4"/>
    <w:lvl w:ilvl="0" w:tplc="04090009">
      <w:start w:val="1"/>
      <w:numFmt w:val="bullet"/>
      <w:lvlText w:val=""/>
      <w:lvlJc w:val="left"/>
      <w:pPr>
        <w:ind w:left="730" w:hanging="480"/>
      </w:pPr>
      <w:rPr>
        <w:rFonts w:ascii="Wingdings" w:hAnsi="Wingdings" w:hint="default"/>
      </w:rPr>
    </w:lvl>
    <w:lvl w:ilvl="1" w:tplc="04090003" w:tentative="1">
      <w:start w:val="1"/>
      <w:numFmt w:val="bullet"/>
      <w:lvlText w:val=""/>
      <w:lvlJc w:val="left"/>
      <w:pPr>
        <w:ind w:left="1210" w:hanging="480"/>
      </w:pPr>
      <w:rPr>
        <w:rFonts w:ascii="Wingdings" w:hAnsi="Wingdings" w:hint="default"/>
      </w:rPr>
    </w:lvl>
    <w:lvl w:ilvl="2" w:tplc="04090005" w:tentative="1">
      <w:start w:val="1"/>
      <w:numFmt w:val="bullet"/>
      <w:lvlText w:val=""/>
      <w:lvlJc w:val="left"/>
      <w:pPr>
        <w:ind w:left="1690" w:hanging="480"/>
      </w:pPr>
      <w:rPr>
        <w:rFonts w:ascii="Wingdings" w:hAnsi="Wingdings" w:hint="default"/>
      </w:rPr>
    </w:lvl>
    <w:lvl w:ilvl="3" w:tplc="04090001" w:tentative="1">
      <w:start w:val="1"/>
      <w:numFmt w:val="bullet"/>
      <w:lvlText w:val=""/>
      <w:lvlJc w:val="left"/>
      <w:pPr>
        <w:ind w:left="2170" w:hanging="480"/>
      </w:pPr>
      <w:rPr>
        <w:rFonts w:ascii="Wingdings" w:hAnsi="Wingdings" w:hint="default"/>
      </w:rPr>
    </w:lvl>
    <w:lvl w:ilvl="4" w:tplc="04090003" w:tentative="1">
      <w:start w:val="1"/>
      <w:numFmt w:val="bullet"/>
      <w:lvlText w:val=""/>
      <w:lvlJc w:val="left"/>
      <w:pPr>
        <w:ind w:left="2650" w:hanging="480"/>
      </w:pPr>
      <w:rPr>
        <w:rFonts w:ascii="Wingdings" w:hAnsi="Wingdings" w:hint="default"/>
      </w:rPr>
    </w:lvl>
    <w:lvl w:ilvl="5" w:tplc="04090005" w:tentative="1">
      <w:start w:val="1"/>
      <w:numFmt w:val="bullet"/>
      <w:lvlText w:val=""/>
      <w:lvlJc w:val="left"/>
      <w:pPr>
        <w:ind w:left="3130" w:hanging="480"/>
      </w:pPr>
      <w:rPr>
        <w:rFonts w:ascii="Wingdings" w:hAnsi="Wingdings" w:hint="default"/>
      </w:rPr>
    </w:lvl>
    <w:lvl w:ilvl="6" w:tplc="04090001" w:tentative="1">
      <w:start w:val="1"/>
      <w:numFmt w:val="bullet"/>
      <w:lvlText w:val=""/>
      <w:lvlJc w:val="left"/>
      <w:pPr>
        <w:ind w:left="3610" w:hanging="480"/>
      </w:pPr>
      <w:rPr>
        <w:rFonts w:ascii="Wingdings" w:hAnsi="Wingdings" w:hint="default"/>
      </w:rPr>
    </w:lvl>
    <w:lvl w:ilvl="7" w:tplc="04090003" w:tentative="1">
      <w:start w:val="1"/>
      <w:numFmt w:val="bullet"/>
      <w:lvlText w:val=""/>
      <w:lvlJc w:val="left"/>
      <w:pPr>
        <w:ind w:left="4090" w:hanging="480"/>
      </w:pPr>
      <w:rPr>
        <w:rFonts w:ascii="Wingdings" w:hAnsi="Wingdings" w:hint="default"/>
      </w:rPr>
    </w:lvl>
    <w:lvl w:ilvl="8" w:tplc="04090005" w:tentative="1">
      <w:start w:val="1"/>
      <w:numFmt w:val="bullet"/>
      <w:lvlText w:val=""/>
      <w:lvlJc w:val="left"/>
      <w:pPr>
        <w:ind w:left="4570" w:hanging="480"/>
      </w:pPr>
      <w:rPr>
        <w:rFonts w:ascii="Wingdings" w:hAnsi="Wingdings" w:hint="default"/>
      </w:rPr>
    </w:lvl>
  </w:abstractNum>
  <w:abstractNum w:abstractNumId="14" w15:restartNumberingAfterBreak="0">
    <w:nsid w:val="4F5B2798"/>
    <w:multiLevelType w:val="hybridMultilevel"/>
    <w:tmpl w:val="BD5E353A"/>
    <w:lvl w:ilvl="0" w:tplc="44E0B830">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C43FD2"/>
    <w:multiLevelType w:val="hybridMultilevel"/>
    <w:tmpl w:val="66D2018C"/>
    <w:lvl w:ilvl="0" w:tplc="6D7A70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D733F3A"/>
    <w:multiLevelType w:val="hybridMultilevel"/>
    <w:tmpl w:val="383E0C46"/>
    <w:lvl w:ilvl="0" w:tplc="ECDE98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F2A0802"/>
    <w:multiLevelType w:val="hybridMultilevel"/>
    <w:tmpl w:val="95E26A44"/>
    <w:lvl w:ilvl="0" w:tplc="2C2E34F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FCB48C6"/>
    <w:multiLevelType w:val="hybridMultilevel"/>
    <w:tmpl w:val="FFFADEBC"/>
    <w:lvl w:ilvl="0" w:tplc="CE507244">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16C4A83"/>
    <w:multiLevelType w:val="hybridMultilevel"/>
    <w:tmpl w:val="9D2899D0"/>
    <w:lvl w:ilvl="0" w:tplc="FC6672F6">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8A48E7"/>
    <w:multiLevelType w:val="hybridMultilevel"/>
    <w:tmpl w:val="2C9A6DE2"/>
    <w:lvl w:ilvl="0" w:tplc="551CAA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2EB654B"/>
    <w:multiLevelType w:val="hybridMultilevel"/>
    <w:tmpl w:val="F0CE8D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4E13C66"/>
    <w:multiLevelType w:val="hybridMultilevel"/>
    <w:tmpl w:val="8CDC4CEE"/>
    <w:lvl w:ilvl="0" w:tplc="2BCED5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C32686F"/>
    <w:multiLevelType w:val="hybridMultilevel"/>
    <w:tmpl w:val="6B202E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E5729E2"/>
    <w:multiLevelType w:val="hybridMultilevel"/>
    <w:tmpl w:val="E0E20098"/>
    <w:lvl w:ilvl="0" w:tplc="703C1E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0"/>
  </w:num>
  <w:num w:numId="3">
    <w:abstractNumId w:val="10"/>
  </w:num>
  <w:num w:numId="4">
    <w:abstractNumId w:val="12"/>
  </w:num>
  <w:num w:numId="5">
    <w:abstractNumId w:val="14"/>
  </w:num>
  <w:num w:numId="6">
    <w:abstractNumId w:val="5"/>
  </w:num>
  <w:num w:numId="7">
    <w:abstractNumId w:val="15"/>
  </w:num>
  <w:num w:numId="8">
    <w:abstractNumId w:val="21"/>
  </w:num>
  <w:num w:numId="9">
    <w:abstractNumId w:val="11"/>
  </w:num>
  <w:num w:numId="10">
    <w:abstractNumId w:val="17"/>
  </w:num>
  <w:num w:numId="11">
    <w:abstractNumId w:val="16"/>
  </w:num>
  <w:num w:numId="12">
    <w:abstractNumId w:val="7"/>
  </w:num>
  <w:num w:numId="13">
    <w:abstractNumId w:val="6"/>
  </w:num>
  <w:num w:numId="14">
    <w:abstractNumId w:val="13"/>
  </w:num>
  <w:num w:numId="15">
    <w:abstractNumId w:val="3"/>
  </w:num>
  <w:num w:numId="16">
    <w:abstractNumId w:val="2"/>
  </w:num>
  <w:num w:numId="17">
    <w:abstractNumId w:val="22"/>
  </w:num>
  <w:num w:numId="18">
    <w:abstractNumId w:val="4"/>
  </w:num>
  <w:num w:numId="19">
    <w:abstractNumId w:val="20"/>
  </w:num>
  <w:num w:numId="20">
    <w:abstractNumId w:val="24"/>
  </w:num>
  <w:num w:numId="21">
    <w:abstractNumId w:val="9"/>
  </w:num>
  <w:num w:numId="22">
    <w:abstractNumId w:val="1"/>
  </w:num>
  <w:num w:numId="23">
    <w:abstractNumId w:val="19"/>
  </w:num>
  <w:num w:numId="24">
    <w:abstractNumId w:val="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C91"/>
    <w:rsid w:val="0004175D"/>
    <w:rsid w:val="00072E78"/>
    <w:rsid w:val="000A32AE"/>
    <w:rsid w:val="000C3D8F"/>
    <w:rsid w:val="000D04C3"/>
    <w:rsid w:val="000D2B1E"/>
    <w:rsid w:val="000F0508"/>
    <w:rsid w:val="001903E4"/>
    <w:rsid w:val="001B73DE"/>
    <w:rsid w:val="0023576C"/>
    <w:rsid w:val="0025392D"/>
    <w:rsid w:val="00280D41"/>
    <w:rsid w:val="0029547B"/>
    <w:rsid w:val="002A7A85"/>
    <w:rsid w:val="002C65BC"/>
    <w:rsid w:val="00326EB6"/>
    <w:rsid w:val="003273A1"/>
    <w:rsid w:val="003B53FF"/>
    <w:rsid w:val="003C531D"/>
    <w:rsid w:val="003E34AF"/>
    <w:rsid w:val="00436C91"/>
    <w:rsid w:val="00496FFB"/>
    <w:rsid w:val="004C72DB"/>
    <w:rsid w:val="00690465"/>
    <w:rsid w:val="006B607C"/>
    <w:rsid w:val="007401B3"/>
    <w:rsid w:val="007A0AA1"/>
    <w:rsid w:val="0084151D"/>
    <w:rsid w:val="00844865"/>
    <w:rsid w:val="008910EA"/>
    <w:rsid w:val="008B6B23"/>
    <w:rsid w:val="008C3A51"/>
    <w:rsid w:val="0090012D"/>
    <w:rsid w:val="00962E93"/>
    <w:rsid w:val="0096667B"/>
    <w:rsid w:val="00993126"/>
    <w:rsid w:val="009B461E"/>
    <w:rsid w:val="00A02EE3"/>
    <w:rsid w:val="00A20C4C"/>
    <w:rsid w:val="00A969B0"/>
    <w:rsid w:val="00B14869"/>
    <w:rsid w:val="00BC1ADB"/>
    <w:rsid w:val="00BC4692"/>
    <w:rsid w:val="00BE581A"/>
    <w:rsid w:val="00C32697"/>
    <w:rsid w:val="00C326BC"/>
    <w:rsid w:val="00C404E1"/>
    <w:rsid w:val="00C6589C"/>
    <w:rsid w:val="00CA26C5"/>
    <w:rsid w:val="00CB5E7D"/>
    <w:rsid w:val="00CC18C7"/>
    <w:rsid w:val="00D15671"/>
    <w:rsid w:val="00DA3012"/>
    <w:rsid w:val="00DA6357"/>
    <w:rsid w:val="00DC21A5"/>
    <w:rsid w:val="00E57BA2"/>
    <w:rsid w:val="00EA373B"/>
    <w:rsid w:val="00F07E7C"/>
    <w:rsid w:val="00F5341B"/>
    <w:rsid w:val="00FA31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D4039"/>
  <w15:docId w15:val="{CF227D57-D8DD-49C6-A2F9-9060CA431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0E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B23"/>
    <w:pPr>
      <w:ind w:leftChars="200" w:left="480"/>
    </w:pPr>
  </w:style>
  <w:style w:type="character" w:styleId="a4">
    <w:name w:val="Hyperlink"/>
    <w:basedOn w:val="a0"/>
    <w:uiPriority w:val="99"/>
    <w:unhideWhenUsed/>
    <w:rsid w:val="0023576C"/>
    <w:rPr>
      <w:color w:val="0563C1" w:themeColor="hyperlink"/>
      <w:u w:val="single"/>
    </w:rPr>
  </w:style>
  <w:style w:type="paragraph" w:styleId="a5">
    <w:name w:val="header"/>
    <w:basedOn w:val="a"/>
    <w:link w:val="a6"/>
    <w:uiPriority w:val="99"/>
    <w:unhideWhenUsed/>
    <w:rsid w:val="00C404E1"/>
    <w:pPr>
      <w:tabs>
        <w:tab w:val="center" w:pos="4153"/>
        <w:tab w:val="right" w:pos="8306"/>
      </w:tabs>
      <w:snapToGrid w:val="0"/>
    </w:pPr>
    <w:rPr>
      <w:sz w:val="20"/>
      <w:szCs w:val="20"/>
    </w:rPr>
  </w:style>
  <w:style w:type="character" w:customStyle="1" w:styleId="a6">
    <w:name w:val="頁首 字元"/>
    <w:basedOn w:val="a0"/>
    <w:link w:val="a5"/>
    <w:uiPriority w:val="99"/>
    <w:rsid w:val="00C404E1"/>
    <w:rPr>
      <w:sz w:val="20"/>
      <w:szCs w:val="20"/>
    </w:rPr>
  </w:style>
  <w:style w:type="paragraph" w:styleId="a7">
    <w:name w:val="footer"/>
    <w:basedOn w:val="a"/>
    <w:link w:val="a8"/>
    <w:uiPriority w:val="99"/>
    <w:unhideWhenUsed/>
    <w:rsid w:val="00C404E1"/>
    <w:pPr>
      <w:tabs>
        <w:tab w:val="center" w:pos="4153"/>
        <w:tab w:val="right" w:pos="8306"/>
      </w:tabs>
      <w:snapToGrid w:val="0"/>
    </w:pPr>
    <w:rPr>
      <w:sz w:val="20"/>
      <w:szCs w:val="20"/>
    </w:rPr>
  </w:style>
  <w:style w:type="character" w:customStyle="1" w:styleId="a8">
    <w:name w:val="頁尾 字元"/>
    <w:basedOn w:val="a0"/>
    <w:link w:val="a7"/>
    <w:uiPriority w:val="99"/>
    <w:rsid w:val="00C404E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94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EF430-6713-40D5-89FA-B702CDDEC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ktps</cp:lastModifiedBy>
  <cp:revision>2</cp:revision>
  <dcterms:created xsi:type="dcterms:W3CDTF">2023-01-04T06:10:00Z</dcterms:created>
  <dcterms:modified xsi:type="dcterms:W3CDTF">2023-01-04T06:10:00Z</dcterms:modified>
</cp:coreProperties>
</file>