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354E31">
        <w:rPr>
          <w:rFonts w:ascii="華康細圓體" w:eastAsia="華康細圓體" w:hAnsi="華康細圓體" w:hint="eastAsia"/>
          <w:b/>
          <w:sz w:val="40"/>
          <w:szCs w:val="28"/>
        </w:rPr>
        <w:t>111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bookmarkStart w:id="0" w:name="_GoBack"/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  <w:bookmarkEnd w:id="0"/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A54002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  <w:r w:rsidR="00A54002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暨 寒假學習單抽獎活動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354E31">
        <w:rPr>
          <w:rFonts w:ascii="華康細圓體" w:eastAsia="華康細圓體" w:hAnsi="華康細圓體"/>
          <w:szCs w:val="28"/>
        </w:rPr>
        <w:t>11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354E31">
        <w:rPr>
          <w:rFonts w:ascii="華康細圓體" w:eastAsia="華康細圓體" w:hAnsi="華康細圓體"/>
          <w:szCs w:val="28"/>
        </w:rPr>
        <w:t>11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A54002" w:rsidRPr="00A54002" w:rsidRDefault="008F276D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A54002">
        <w:rPr>
          <w:rFonts w:ascii="華康細圓體" w:eastAsia="華康細圓體" w:hAnsi="華康細圓體" w:hint="eastAsia"/>
          <w:szCs w:val="28"/>
        </w:rPr>
        <w:t>紙本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54E31">
        <w:rPr>
          <w:rFonts w:ascii="華康細圓體" w:eastAsia="華康細圓體" w:hAnsi="華康細圓體" w:hint="eastAsia"/>
          <w:szCs w:val="28"/>
        </w:rPr>
        <w:t>11</w:t>
      </w:r>
      <w:r w:rsidR="00000D3C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354E31">
        <w:rPr>
          <w:rFonts w:ascii="華康細圓體" w:eastAsia="華康細圓體" w:hAnsi="華康細圓體" w:hint="eastAsia"/>
          <w:szCs w:val="28"/>
        </w:rPr>
        <w:t>3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000D3C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)至3月</w:t>
      </w:r>
      <w:r w:rsidR="00354E31">
        <w:rPr>
          <w:rFonts w:ascii="華康細圓體" w:eastAsia="華康細圓體" w:hAnsi="華康細圓體" w:hint="eastAsia"/>
          <w:szCs w:val="28"/>
        </w:rPr>
        <w:t>10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000D3C">
        <w:rPr>
          <w:rFonts w:ascii="華康細圓體" w:eastAsia="華康細圓體" w:hAnsi="華康細圓體" w:hint="eastAsia"/>
          <w:szCs w:val="28"/>
        </w:rPr>
        <w:t>五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  <w:r w:rsidR="00A54002">
        <w:rPr>
          <w:rFonts w:ascii="華康細圓體" w:eastAsia="華康細圓體" w:hAnsi="華康細圓體" w:hint="eastAsia"/>
          <w:szCs w:val="28"/>
        </w:rPr>
        <w:t xml:space="preserve">   </w:t>
      </w:r>
      <w:r w:rsidR="00A54002" w:rsidRPr="00A54002">
        <w:rPr>
          <w:rFonts w:ascii="華康細圓體" w:eastAsia="華康細圓體" w:hAnsi="華康細圓體" w:hint="eastAsia"/>
          <w:b/>
          <w:szCs w:val="28"/>
        </w:rPr>
        <w:t xml:space="preserve"> 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353C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可留下鉛筆草稿線)。</w:t>
      </w:r>
    </w:p>
    <w:p w:rsidR="00E920B2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E920B2">
        <w:rPr>
          <w:rFonts w:ascii="華康細圓體" w:eastAsia="華康細圓體" w:hAnsi="華康細圓體" w:hint="eastAsia"/>
          <w:szCs w:val="28"/>
        </w:rPr>
        <w:t>至</w:t>
      </w:r>
    </w:p>
    <w:p w:rsidR="00AF418B" w:rsidRPr="0003522E" w:rsidRDefault="00E920B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</w:t>
      </w:r>
      <w:hyperlink r:id="rId7" w:history="1">
        <w:r w:rsidRPr="002812A5">
          <w:rPr>
            <w:rStyle w:val="a8"/>
            <w:rFonts w:ascii="華康細圓體" w:eastAsia="華康細圓體" w:hAnsi="華康細圓體" w:hint="eastAsia"/>
            <w:b/>
            <w:szCs w:val="28"/>
          </w:rPr>
          <w:t>smjhhealth@gmail.com</w:t>
        </w:r>
      </w:hyperlink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00D3C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="00000D3C">
        <w:rPr>
          <w:rFonts w:ascii="華康細圓體" w:eastAsia="華康細圓體" w:hAnsi="華康細圓體" w:hint="eastAsia"/>
          <w:b/>
          <w:szCs w:val="28"/>
          <w:u w:val="double"/>
        </w:rPr>
        <w:t>，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</w:t>
      </w:r>
      <w:r w:rsidR="00000D3C">
        <w:rPr>
          <w:rFonts w:ascii="華康細圓體" w:eastAsia="華康細圓體" w:hAnsi="華康細圓體" w:hint="eastAsia"/>
          <w:szCs w:val="28"/>
        </w:rPr>
        <w:t>或寄至三民國中</w:t>
      </w:r>
      <w:r w:rsid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500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300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100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</w:t>
      </w:r>
      <w:r w:rsidR="00354E31" w:rsidRPr="00C40DE9">
        <w:rPr>
          <w:rFonts w:ascii="華康細圓體" w:eastAsia="華康細圓體" w:hAnsi="華康細圓體" w:hint="eastAsia"/>
          <w:szCs w:val="28"/>
        </w:rPr>
        <w:t>、圖書禮券</w:t>
      </w:r>
      <w:r w:rsidR="00354E31">
        <w:rPr>
          <w:rFonts w:ascii="華康細圓體" w:eastAsia="華康細圓體" w:hAnsi="華康細圓體" w:hint="eastAsia"/>
          <w:szCs w:val="28"/>
        </w:rPr>
        <w:t>50</w:t>
      </w:r>
      <w:r w:rsidR="00354E31" w:rsidRPr="00C40DE9">
        <w:rPr>
          <w:rFonts w:ascii="華康細圓體" w:eastAsia="華康細圓體" w:hAnsi="華康細圓體" w:hint="eastAsia"/>
          <w:szCs w:val="28"/>
        </w:rPr>
        <w:t>元，</w:t>
      </w:r>
      <w:r w:rsidR="00876A2E" w:rsidRPr="00C40DE9">
        <w:rPr>
          <w:rFonts w:ascii="華康細圓體" w:eastAsia="華康細圓體" w:hAnsi="華康細圓體" w:hint="eastAsia"/>
          <w:szCs w:val="28"/>
        </w:rPr>
        <w:t>各組取</w:t>
      </w:r>
      <w:r w:rsidR="00354E31">
        <w:rPr>
          <w:rFonts w:ascii="華康細圓體" w:eastAsia="華康細圓體" w:hAnsi="華康細圓體" w:hint="eastAsia"/>
          <w:szCs w:val="28"/>
        </w:rPr>
        <w:t>三</w:t>
      </w:r>
      <w:r w:rsidR="00876A2E" w:rsidRPr="00C40DE9">
        <w:rPr>
          <w:rFonts w:ascii="華康細圓體" w:eastAsia="華康細圓體" w:hAnsi="華康細圓體" w:hint="eastAsia"/>
          <w:szCs w:val="28"/>
        </w:rPr>
        <w:t>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2C2159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作品背後務必貼上報名表，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需繳交紙本作品。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2C2159">
        <w:rPr>
          <w:rFonts w:ascii="華康細圓體" w:eastAsia="華康細圓體" w:hAnsi="華康細圓體" w:hint="eastAsia"/>
          <w:szCs w:val="28"/>
        </w:rPr>
        <w:t>，請參賽者自行保留作品</w:t>
      </w:r>
      <w:r w:rsidR="00876A2E" w:rsidRPr="00836038">
        <w:rPr>
          <w:rFonts w:ascii="華康細圓體" w:eastAsia="華康細圓體" w:hAnsi="華康細圓體" w:hint="eastAsia"/>
          <w:szCs w:val="28"/>
        </w:rPr>
        <w:t>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354E31">
        <w:rPr>
          <w:rFonts w:ascii="華康細圓體" w:eastAsia="華康細圓體" w:hAnsi="華康細圓體" w:hint="eastAsia"/>
          <w:szCs w:val="28"/>
        </w:rPr>
        <w:t>111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lastRenderedPageBreak/>
        <w:t>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E920B2" w:rsidRDefault="00E920B2">
      <w:pPr>
        <w:widowControl/>
        <w:rPr>
          <w:rFonts w:ascii="華康細圓體" w:eastAsia="華康細圓體" w:hAnsi="華康細圓體"/>
          <w:b/>
          <w:bCs/>
          <w:sz w:val="40"/>
          <w:szCs w:val="28"/>
        </w:rPr>
      </w:pPr>
      <w:r>
        <w:rPr>
          <w:rFonts w:ascii="華康細圓體" w:eastAsia="華康細圓體" w:hAnsi="華康細圓體"/>
          <w:b/>
          <w:bCs/>
          <w:sz w:val="40"/>
          <w:szCs w:val="28"/>
        </w:rPr>
        <w:br w:type="page"/>
      </w:r>
    </w:p>
    <w:p w:rsidR="00E920B2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lastRenderedPageBreak/>
        <w:t>新竹市</w:t>
      </w:r>
      <w:r>
        <w:rPr>
          <w:rFonts w:ascii="華康細圓體" w:eastAsia="華康細圓體" w:hAnsi="華康細圓體" w:hint="eastAsia"/>
          <w:b/>
          <w:sz w:val="40"/>
          <w:szCs w:val="28"/>
        </w:rPr>
        <w:t>111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學年全民健保暨正確用藥議題藝文比賽</w:t>
      </w:r>
    </w:p>
    <w:p w:rsidR="00E920B2" w:rsidRPr="00322F43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AF5E87" w:rsidRDefault="00A54002" w:rsidP="00A54002">
      <w:pPr>
        <w:widowControl/>
        <w:spacing w:line="460" w:lineRule="exact"/>
        <w:jc w:val="center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寒假學習單抽獎活動</w:t>
      </w:r>
      <w:r w:rsidR="00E920B2">
        <w:rPr>
          <w:rFonts w:ascii="華康細圓體" w:eastAsia="華康細圓體" w:hAnsi="華康細圓體" w:hint="eastAsia"/>
          <w:b/>
          <w:bCs/>
          <w:sz w:val="40"/>
          <w:szCs w:val="28"/>
        </w:rPr>
        <w:t>說明</w:t>
      </w:r>
    </w:p>
    <w:p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sz w:val="26"/>
          <w:szCs w:val="26"/>
        </w:rPr>
        <w:t>一、線上學習單:自112年1月23日(一)至3月10日(五)16時截止皆可上網填寫。</w:t>
      </w:r>
    </w:p>
    <w:p w:rsid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二、活動獎勵方式：</w:t>
      </w:r>
      <w:r w:rsidR="00E920B2" w:rsidRPr="00E920B2">
        <w:rPr>
          <w:rFonts w:ascii="微軟正黑體" w:eastAsia="微軟正黑體" w:hAnsi="微軟正黑體" w:hint="eastAsia"/>
          <w:sz w:val="26"/>
          <w:szCs w:val="26"/>
        </w:rPr>
        <w:t>分國中、小組，各抽30名發給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每名價值5</w:t>
      </w:r>
      <w:r w:rsidRPr="00E920B2">
        <w:rPr>
          <w:rFonts w:ascii="微軟正黑體" w:eastAsia="微軟正黑體" w:hAnsi="微軟正黑體"/>
          <w:sz w:val="26"/>
          <w:szCs w:val="26"/>
        </w:rPr>
        <w:t>0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元之禮卷，全市國</w:t>
      </w:r>
    </w:p>
    <w:p w:rsidR="0061608D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       </w:t>
      </w:r>
      <w:r w:rsidR="00A54002" w:rsidRPr="00E920B2">
        <w:rPr>
          <w:rFonts w:ascii="微軟正黑體" w:eastAsia="微軟正黑體" w:hAnsi="微軟正黑體" w:hint="eastAsia"/>
          <w:sz w:val="26"/>
          <w:szCs w:val="26"/>
        </w:rPr>
        <w:t>中、小皆可參加，未達份數則全部錄取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或將名額給另外組別。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三、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「聰明就醫六要素　珍惜健保We can do!</w:t>
      </w:r>
      <w:r w:rsidR="00E920B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」寒假作業說明</w:t>
      </w:r>
    </w:p>
    <w:p w:rsidR="00A54002" w:rsidRPr="00E920B2" w:rsidRDefault="00E920B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C4A0CB8" wp14:editId="7FD6D2DF">
            <wp:simplePos x="0" y="0"/>
            <wp:positionH relativeFrom="column">
              <wp:posOffset>4166235</wp:posOffset>
            </wp:positionH>
            <wp:positionV relativeFrom="paragraph">
              <wp:posOffset>19685</wp:posOffset>
            </wp:positionV>
            <wp:extent cx="1428750" cy="14001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0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1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寒假學習單抽獎活動</w:t>
      </w:r>
      <w:r w:rsidR="00A54002"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請線上完成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</w:t>
      </w:r>
      <w:hyperlink r:id="rId9" w:history="1">
        <w:r w:rsidR="00E920B2" w:rsidRPr="00E920B2">
          <w:rPr>
            <w:rStyle w:val="a8"/>
            <w:rFonts w:ascii="微軟正黑體" w:eastAsia="微軟正黑體" w:hAnsi="微軟正黑體"/>
            <w:sz w:val="26"/>
            <w:szCs w:val="26"/>
          </w:rPr>
          <w:t>https://forms.gle/Vewcfm8gXiqDAuyj7</w:t>
        </w:r>
      </w:hyperlink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</w:t>
      </w:r>
      <w:r w:rsidRPr="00E920B2">
        <w:rPr>
          <w:rFonts w:ascii="微軟正黑體" w:eastAsia="微軟正黑體" w:hAnsi="微軟正黑體"/>
          <w:bCs/>
          <w:sz w:val="26"/>
          <w:szCs w:val="26"/>
        </w:rPr>
        <w:sym w:font="Wingdings" w:char="F0E8"/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紙本參考資料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同步放上網頁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2、作題說明步驟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(1)連結上列網址 </w:t>
      </w:r>
    </w:p>
    <w:p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(2)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>請確實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填寫學校、班級、座號、姓名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</w:p>
    <w:p w:rsidR="00F63BE4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2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小尖兵您好:                      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    全民健保邁入</w:t>
      </w:r>
      <w:r w:rsidRPr="00E920B2">
        <w:rPr>
          <w:rFonts w:ascii="微軟正黑體" w:eastAsia="微軟正黑體" w:hAnsi="微軟正黑體" w:hint="eastAsia"/>
          <w:color w:val="202124"/>
          <w:sz w:val="26"/>
          <w:szCs w:val="26"/>
          <w:shd w:val="clear" w:color="auto" w:fill="FFFFFF"/>
        </w:rPr>
        <w:t>26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週年，全民健保長期守護著我們的健康，平價的保費與極高的就醫便利性，更是博得了國際盛名。但你有沒有想過：如果健保生病了，誰來照顧它？就在全民健保為今年防疫行動打下良好基礎時，卻也亮起了財務危機的紅燈。有鑑於此，希望培訓健保小尖兵，加強全民健保及正確用藥的知識，推廣到家人，進而讓全民健保能永續經營。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*獎勵方式:完成表單後，</w:t>
      </w:r>
      <w:r w:rsidRPr="00E920B2">
        <w:rPr>
          <w:rFonts w:ascii="微軟正黑體" w:eastAsia="微軟正黑體" w:hAnsi="微軟正黑體"/>
          <w:color w:val="FF0000"/>
          <w:sz w:val="26"/>
          <w:szCs w:val="26"/>
          <w:shd w:val="clear" w:color="auto" w:fill="FFFFFF"/>
        </w:rPr>
        <w:t>依照分數(80分以上)及完成度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，可以參加抽獎活動。(不限制作答次數)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*可參考PPT宣導資料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hyperlink r:id="rId10" w:history="1">
        <w:r w:rsidRPr="00E920B2">
          <w:rPr>
            <w:rStyle w:val="a8"/>
            <w:rFonts w:ascii="微軟正黑體" w:eastAsia="微軟正黑體" w:hAnsi="微軟正黑體"/>
            <w:color w:val="1155CC"/>
            <w:sz w:val="22"/>
            <w:szCs w:val="26"/>
            <w:shd w:val="clear" w:color="auto" w:fill="FFFFFF"/>
          </w:rPr>
          <w:t>https://drive.google.com/file/d/1YmG90CRNJ-pw0ScK1aeKSSqnxu3FpJl0/view?usp=sharing</w:t>
        </w:r>
      </w:hyperlink>
    </w:p>
    <w:p w:rsidR="00E920B2" w:rsidRPr="00E920B2" w:rsidRDefault="00E920B2">
      <w:pPr>
        <w:widowControl/>
        <w:rPr>
          <w:rFonts w:ascii="華康細圓體" w:eastAsia="華康細圓體" w:hAnsi="華康細圓體"/>
          <w:sz w:val="20"/>
          <w:szCs w:val="28"/>
        </w:rPr>
      </w:pPr>
      <w:r w:rsidRPr="00075006">
        <w:rPr>
          <w:noProof/>
        </w:rPr>
        <w:drawing>
          <wp:anchor distT="0" distB="0" distL="114300" distR="114300" simplePos="0" relativeHeight="251661312" behindDoc="0" locked="0" layoutInCell="1" allowOverlap="1" wp14:anchorId="1BEF81CB" wp14:editId="4E52FAB9">
            <wp:simplePos x="0" y="0"/>
            <wp:positionH relativeFrom="column">
              <wp:posOffset>1480185</wp:posOffset>
            </wp:positionH>
            <wp:positionV relativeFrom="paragraph">
              <wp:posOffset>13970</wp:posOffset>
            </wp:positionV>
            <wp:extent cx="3571875" cy="2307999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0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0B2">
        <w:rPr>
          <w:rFonts w:ascii="華康細圓體" w:eastAsia="華康細圓體" w:hAnsi="華康細圓體"/>
          <w:sz w:val="20"/>
          <w:szCs w:val="28"/>
        </w:rPr>
        <w:br w:type="page"/>
      </w: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E920B2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竹市</w:t>
            </w:r>
            <w:r w:rsidR="00354E31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111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="00876A2E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="00876A2E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354E31">
        <w:rPr>
          <w:rFonts w:ascii="華康細圓體" w:eastAsia="華康細圓體" w:hAnsi="華康細圓體" w:hint="eastAsia"/>
          <w:b/>
          <w:sz w:val="32"/>
          <w:szCs w:val="28"/>
        </w:rPr>
        <w:t>111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F63BE4" w:rsidSect="00D93B6F">
      <w:footerReference w:type="even" r:id="rId12"/>
      <w:footerReference w:type="default" r:id="rId13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75" w:rsidRDefault="00955275" w:rsidP="00BC7FCE">
      <w:r>
        <w:separator/>
      </w:r>
    </w:p>
  </w:endnote>
  <w:endnote w:type="continuationSeparator" w:id="0">
    <w:p w:rsidR="00955275" w:rsidRDefault="00955275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7C62" w:rsidRPr="00137C62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75" w:rsidRDefault="00955275" w:rsidP="00BC7FCE">
      <w:r>
        <w:separator/>
      </w:r>
    </w:p>
  </w:footnote>
  <w:footnote w:type="continuationSeparator" w:id="0">
    <w:p w:rsidR="00955275" w:rsidRDefault="00955275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0D3C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37C6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C2159"/>
    <w:rsid w:val="002D5E14"/>
    <w:rsid w:val="002E7B30"/>
    <w:rsid w:val="0030187E"/>
    <w:rsid w:val="00302A13"/>
    <w:rsid w:val="00306C60"/>
    <w:rsid w:val="00312621"/>
    <w:rsid w:val="00321D3E"/>
    <w:rsid w:val="00322F43"/>
    <w:rsid w:val="00354E31"/>
    <w:rsid w:val="00355FE8"/>
    <w:rsid w:val="003850EE"/>
    <w:rsid w:val="003A00E6"/>
    <w:rsid w:val="003C7F68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91E75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955275"/>
    <w:rsid w:val="0098040C"/>
    <w:rsid w:val="00A278D8"/>
    <w:rsid w:val="00A337AC"/>
    <w:rsid w:val="00A34F74"/>
    <w:rsid w:val="00A44B8F"/>
    <w:rsid w:val="00A54002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4D0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920B2"/>
    <w:rsid w:val="00EF2DB1"/>
    <w:rsid w:val="00F558F1"/>
    <w:rsid w:val="00F6266F"/>
    <w:rsid w:val="00F63BE4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jhhealt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YmG90CRNJ-pw0ScK1aeKSSqnxu3FpJl0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ewcfm8gXiqDAuyj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ktps</cp:lastModifiedBy>
  <cp:revision>2</cp:revision>
  <cp:lastPrinted>2022-12-22T04:45:00Z</cp:lastPrinted>
  <dcterms:created xsi:type="dcterms:W3CDTF">2022-12-22T04:46:00Z</dcterms:created>
  <dcterms:modified xsi:type="dcterms:W3CDTF">2022-12-22T04:46:00Z</dcterms:modified>
</cp:coreProperties>
</file>